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2467" w:rsidRDefault="004736DF" w:rsidP="004736DF">
      <w:pPr>
        <w:spacing w:after="0"/>
        <w:jc w:val="center"/>
        <w:rPr>
          <w:rFonts w:ascii="Arial Narrow" w:hAnsi="Arial Narrow"/>
          <w:b/>
          <w:sz w:val="36"/>
          <w:lang w:val="en-CA"/>
        </w:rPr>
      </w:pPr>
      <w:proofErr w:type="spellStart"/>
      <w:r w:rsidRPr="004736DF">
        <w:rPr>
          <w:rFonts w:ascii="Arial Narrow" w:hAnsi="Arial Narrow"/>
          <w:b/>
          <w:sz w:val="36"/>
          <w:lang w:val="en-CA"/>
        </w:rPr>
        <w:t>Examen</w:t>
      </w:r>
      <w:proofErr w:type="spellEnd"/>
      <w:r w:rsidRPr="004736DF">
        <w:rPr>
          <w:rFonts w:ascii="Arial Narrow" w:hAnsi="Arial Narrow"/>
          <w:b/>
          <w:sz w:val="36"/>
          <w:lang w:val="en-CA"/>
        </w:rPr>
        <w:t xml:space="preserve"> </w:t>
      </w:r>
      <w:proofErr w:type="spellStart"/>
      <w:r w:rsidRPr="004736DF">
        <w:rPr>
          <w:rFonts w:ascii="Arial Narrow" w:hAnsi="Arial Narrow"/>
          <w:b/>
          <w:sz w:val="36"/>
          <w:lang w:val="en-CA"/>
        </w:rPr>
        <w:t>dermatologie</w:t>
      </w:r>
      <w:proofErr w:type="spellEnd"/>
      <w:r w:rsidRPr="004736DF">
        <w:rPr>
          <w:rFonts w:ascii="Arial Narrow" w:hAnsi="Arial Narrow"/>
          <w:b/>
          <w:sz w:val="36"/>
          <w:lang w:val="en-CA"/>
        </w:rPr>
        <w:t xml:space="preserve"> 2</w:t>
      </w:r>
    </w:p>
    <w:p w:rsidR="004736DF" w:rsidRPr="004736DF" w:rsidRDefault="004736DF" w:rsidP="004736DF">
      <w:pPr>
        <w:spacing w:after="0"/>
        <w:jc w:val="center"/>
        <w:rPr>
          <w:rFonts w:ascii="Arial Narrow" w:hAnsi="Arial Narrow"/>
          <w:b/>
          <w:sz w:val="28"/>
          <w:lang w:val="en-CA"/>
        </w:rPr>
      </w:pPr>
      <w:r w:rsidRPr="004736DF">
        <w:rPr>
          <w:rFonts w:ascii="Arial Narrow" w:hAnsi="Arial Narrow"/>
          <w:b/>
          <w:sz w:val="28"/>
          <w:lang w:val="en-CA"/>
        </w:rPr>
        <w:t>Hivers 2016</w:t>
      </w:r>
    </w:p>
    <w:p w:rsidR="004736DF" w:rsidRDefault="004736DF" w:rsidP="001E1170">
      <w:pPr>
        <w:spacing w:after="0"/>
        <w:rPr>
          <w:rFonts w:ascii="Arial Narrow" w:hAnsi="Arial Narrow"/>
          <w:b/>
          <w:sz w:val="32"/>
          <w:lang w:val="en-CA"/>
        </w:rPr>
      </w:pPr>
      <w:proofErr w:type="spellStart"/>
      <w:r w:rsidRPr="004736DF">
        <w:rPr>
          <w:rFonts w:ascii="Arial Narrow" w:hAnsi="Arial Narrow"/>
          <w:b/>
          <w:sz w:val="32"/>
          <w:lang w:val="en-CA"/>
        </w:rPr>
        <w:t>Éruptions</w:t>
      </w:r>
      <w:proofErr w:type="spellEnd"/>
      <w:r w:rsidRPr="004736DF">
        <w:rPr>
          <w:rFonts w:ascii="Arial Narrow" w:hAnsi="Arial Narrow"/>
          <w:b/>
          <w:sz w:val="32"/>
          <w:lang w:val="en-CA"/>
        </w:rPr>
        <w:t xml:space="preserve"> </w:t>
      </w:r>
      <w:proofErr w:type="spellStart"/>
      <w:r w:rsidRPr="004736DF">
        <w:rPr>
          <w:rFonts w:ascii="Arial Narrow" w:hAnsi="Arial Narrow"/>
          <w:b/>
          <w:sz w:val="32"/>
          <w:lang w:val="en-CA"/>
        </w:rPr>
        <w:t>médicamenteuses</w:t>
      </w:r>
      <w:proofErr w:type="spellEnd"/>
    </w:p>
    <w:p w:rsidR="004736DF" w:rsidRDefault="001E1170" w:rsidP="001E1170">
      <w:pPr>
        <w:pStyle w:val="Paragraphedeliste"/>
        <w:numPr>
          <w:ilvl w:val="0"/>
          <w:numId w:val="1"/>
        </w:numPr>
        <w:spacing w:after="0"/>
        <w:rPr>
          <w:rFonts w:ascii="Arial Narrow" w:hAnsi="Arial Narrow"/>
          <w:sz w:val="24"/>
        </w:rPr>
      </w:pPr>
      <w:r w:rsidRPr="001E1170">
        <w:rPr>
          <w:rFonts w:ascii="Arial Narrow" w:hAnsi="Arial Narrow"/>
          <w:sz w:val="24"/>
        </w:rPr>
        <w:t xml:space="preserve">Certains </w:t>
      </w:r>
      <w:r>
        <w:rPr>
          <w:rFonts w:ascii="Arial Narrow" w:hAnsi="Arial Narrow"/>
          <w:sz w:val="24"/>
        </w:rPr>
        <w:t>mé</w:t>
      </w:r>
      <w:r w:rsidRPr="001E1170">
        <w:rPr>
          <w:rFonts w:ascii="Arial Narrow" w:hAnsi="Arial Narrow"/>
          <w:sz w:val="24"/>
        </w:rPr>
        <w:t>dicaments entraînent</w:t>
      </w:r>
      <w:r>
        <w:rPr>
          <w:rFonts w:ascii="Arial Narrow" w:hAnsi="Arial Narrow"/>
          <w:sz w:val="24"/>
        </w:rPr>
        <w:t xml:space="preserve"> comme effet secondaire</w:t>
      </w:r>
      <w:r w:rsidRPr="001E1170">
        <w:rPr>
          <w:rFonts w:ascii="Arial Narrow" w:hAnsi="Arial Narrow"/>
          <w:sz w:val="24"/>
        </w:rPr>
        <w:t xml:space="preserve"> une </w:t>
      </w:r>
      <w:r>
        <w:rPr>
          <w:rFonts w:ascii="Arial Narrow" w:hAnsi="Arial Narrow"/>
          <w:sz w:val="24"/>
        </w:rPr>
        <w:t>é</w:t>
      </w:r>
      <w:r w:rsidRPr="001E1170">
        <w:rPr>
          <w:rFonts w:ascii="Arial Narrow" w:hAnsi="Arial Narrow"/>
          <w:sz w:val="24"/>
        </w:rPr>
        <w:t xml:space="preserve">ruption cutanée rapide et diffuse. </w:t>
      </w:r>
    </w:p>
    <w:p w:rsidR="001E1170" w:rsidRDefault="001E1170" w:rsidP="001E1170">
      <w:pPr>
        <w:pStyle w:val="Paragraphedeliste"/>
        <w:numPr>
          <w:ilvl w:val="1"/>
          <w:numId w:val="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L’éruption est habituellement inflammatoire, généralisée et symétrique. </w:t>
      </w:r>
    </w:p>
    <w:p w:rsidR="001E1170" w:rsidRDefault="001E1170" w:rsidP="001E1170">
      <w:pPr>
        <w:pStyle w:val="Paragraphedeliste"/>
        <w:numPr>
          <w:ilvl w:val="0"/>
          <w:numId w:val="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diagnostic de l’éruption médicamenteuse se fait à l’aide de la morphologie, la chronologie et la biopsie. </w:t>
      </w:r>
    </w:p>
    <w:p w:rsidR="001E1170" w:rsidRDefault="001E1170" w:rsidP="001E1170">
      <w:pPr>
        <w:pStyle w:val="Paragraphedeliste"/>
        <w:numPr>
          <w:ilvl w:val="0"/>
          <w:numId w:val="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Lorsque l’éruption est immédiate on pense soit à </w:t>
      </w:r>
      <w:proofErr w:type="gramStart"/>
      <w:r>
        <w:rPr>
          <w:rFonts w:ascii="Arial Narrow" w:hAnsi="Arial Narrow"/>
          <w:sz w:val="24"/>
        </w:rPr>
        <w:t>un</w:t>
      </w:r>
      <w:proofErr w:type="gramEnd"/>
      <w:r>
        <w:rPr>
          <w:rFonts w:ascii="Arial Narrow" w:hAnsi="Arial Narrow"/>
          <w:sz w:val="24"/>
        </w:rPr>
        <w:t xml:space="preserve"> urticaire, un </w:t>
      </w:r>
      <w:proofErr w:type="spellStart"/>
      <w:r>
        <w:rPr>
          <w:rFonts w:ascii="Arial Narrow" w:hAnsi="Arial Narrow"/>
          <w:sz w:val="24"/>
        </w:rPr>
        <w:t>angioedème</w:t>
      </w:r>
      <w:proofErr w:type="spellEnd"/>
      <w:r>
        <w:rPr>
          <w:rFonts w:ascii="Arial Narrow" w:hAnsi="Arial Narrow"/>
          <w:sz w:val="24"/>
        </w:rPr>
        <w:t xml:space="preserve"> ou une anaphylaxie.</w:t>
      </w:r>
    </w:p>
    <w:p w:rsidR="001E1170" w:rsidRDefault="001E1170" w:rsidP="001E1170">
      <w:pPr>
        <w:pStyle w:val="Paragraphedeliste"/>
        <w:numPr>
          <w:ilvl w:val="0"/>
          <w:numId w:val="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Lorsque l’éruption est retardée (heures/jours/mois) on pense à DRESS, SJS-TEN, un exanthème ou une </w:t>
      </w:r>
      <w:proofErr w:type="spellStart"/>
      <w:r>
        <w:rPr>
          <w:rFonts w:ascii="Arial Narrow" w:hAnsi="Arial Narrow"/>
          <w:sz w:val="24"/>
        </w:rPr>
        <w:t>vasculite</w:t>
      </w:r>
      <w:proofErr w:type="spellEnd"/>
      <w:r>
        <w:rPr>
          <w:rFonts w:ascii="Arial Narrow" w:hAnsi="Arial Narrow"/>
          <w:sz w:val="24"/>
        </w:rPr>
        <w:t>.</w:t>
      </w:r>
    </w:p>
    <w:p w:rsidR="001E1170" w:rsidRDefault="001E1170" w:rsidP="001E1170">
      <w:pPr>
        <w:pStyle w:val="Paragraphedeliste"/>
        <w:numPr>
          <w:ilvl w:val="0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éruptions les plus fréquentes et importantes sont :</w:t>
      </w:r>
    </w:p>
    <w:p w:rsidR="001E1170" w:rsidRDefault="001E1170" w:rsidP="001E1170">
      <w:pPr>
        <w:pStyle w:val="Paragraphedeliste"/>
        <w:numPr>
          <w:ilvl w:val="1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Exanthème </w:t>
      </w:r>
      <w:proofErr w:type="spellStart"/>
      <w:r>
        <w:rPr>
          <w:rFonts w:ascii="Arial Narrow" w:hAnsi="Arial Narrow"/>
          <w:sz w:val="24"/>
        </w:rPr>
        <w:t>morbiliforme</w:t>
      </w:r>
      <w:proofErr w:type="spellEnd"/>
    </w:p>
    <w:p w:rsidR="001E1170" w:rsidRDefault="001E1170" w:rsidP="001E1170">
      <w:pPr>
        <w:pStyle w:val="Paragraphedeliste"/>
        <w:numPr>
          <w:ilvl w:val="1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Syndrome d’hypersensibilité (DRESS)</w:t>
      </w:r>
    </w:p>
    <w:p w:rsidR="001E1170" w:rsidRPr="001E1170" w:rsidRDefault="001E1170" w:rsidP="001E1170">
      <w:pPr>
        <w:pStyle w:val="Paragraphedeliste"/>
        <w:numPr>
          <w:ilvl w:val="1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Stevens-Johnson (SJS) et </w:t>
      </w:r>
      <w:proofErr w:type="spellStart"/>
      <w:r>
        <w:rPr>
          <w:rFonts w:ascii="Arial Narrow" w:hAnsi="Arial Narrow"/>
          <w:sz w:val="24"/>
        </w:rPr>
        <w:t>n</w:t>
      </w:r>
      <w:r w:rsidRPr="001E1170">
        <w:rPr>
          <w:rFonts w:ascii="Arial Narrow" w:hAnsi="Arial Narrow"/>
          <w:sz w:val="24"/>
        </w:rPr>
        <w:t>écrolyse</w:t>
      </w:r>
      <w:proofErr w:type="spellEnd"/>
      <w:r w:rsidRPr="001E1170">
        <w:rPr>
          <w:rFonts w:ascii="Arial Narrow" w:hAnsi="Arial Narrow"/>
          <w:sz w:val="24"/>
        </w:rPr>
        <w:t xml:space="preserve"> épidermique toxique (TEN)</w:t>
      </w:r>
    </w:p>
    <w:p w:rsidR="001E1170" w:rsidRDefault="001E1170" w:rsidP="001E1170">
      <w:pPr>
        <w:pStyle w:val="Paragraphedeliste"/>
        <w:numPr>
          <w:ilvl w:val="0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facteurs de risque de l’éruption médicamenteuse sont :</w:t>
      </w:r>
    </w:p>
    <w:p w:rsidR="001E1170" w:rsidRDefault="001E1170" w:rsidP="001E1170">
      <w:pPr>
        <w:pStyle w:val="Paragraphedeliste"/>
        <w:numPr>
          <w:ilvl w:val="1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Femme</w:t>
      </w:r>
    </w:p>
    <w:p w:rsidR="001E1170" w:rsidRDefault="001E1170" w:rsidP="001E1170">
      <w:pPr>
        <w:pStyle w:val="Paragraphedeliste"/>
        <w:numPr>
          <w:ilvl w:val="1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ATCD d’éruptions médicamenteuses</w:t>
      </w:r>
    </w:p>
    <w:p w:rsidR="001E1170" w:rsidRDefault="001E1170" w:rsidP="001E1170">
      <w:pPr>
        <w:pStyle w:val="Paragraphedeliste"/>
        <w:numPr>
          <w:ilvl w:val="1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Exposition antérieure au</w:t>
      </w:r>
      <w:r w:rsidR="006906BE">
        <w:rPr>
          <w:rFonts w:ascii="Arial Narrow" w:hAnsi="Arial Narrow"/>
          <w:sz w:val="24"/>
        </w:rPr>
        <w:t xml:space="preserve"> médicament ou à la même classe.</w:t>
      </w:r>
    </w:p>
    <w:p w:rsidR="006906BE" w:rsidRDefault="006906BE" w:rsidP="006906BE">
      <w:pPr>
        <w:pStyle w:val="Paragraphedeliste"/>
        <w:numPr>
          <w:ilvl w:val="2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faut déjà y avoir été exposé pour faire une réaction. </w:t>
      </w:r>
    </w:p>
    <w:p w:rsidR="001E1170" w:rsidRDefault="001E1170" w:rsidP="001E1170">
      <w:pPr>
        <w:pStyle w:val="Paragraphedeliste"/>
        <w:numPr>
          <w:ilvl w:val="1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Génétique (</w:t>
      </w:r>
      <w:r w:rsidR="00EF38E7">
        <w:rPr>
          <w:rFonts w:ascii="Arial Narrow" w:hAnsi="Arial Narrow"/>
          <w:sz w:val="24"/>
        </w:rPr>
        <w:t xml:space="preserve">gène </w:t>
      </w:r>
      <w:r>
        <w:rPr>
          <w:rFonts w:ascii="Arial Narrow" w:hAnsi="Arial Narrow"/>
          <w:sz w:val="24"/>
        </w:rPr>
        <w:t>HL</w:t>
      </w:r>
      <w:r w:rsidR="00EF38E7">
        <w:rPr>
          <w:rFonts w:ascii="Arial Narrow" w:hAnsi="Arial Narrow"/>
          <w:sz w:val="24"/>
        </w:rPr>
        <w:t>A</w:t>
      </w:r>
      <w:r>
        <w:rPr>
          <w:rFonts w:ascii="Arial Narrow" w:hAnsi="Arial Narrow"/>
          <w:sz w:val="24"/>
        </w:rPr>
        <w:t>)</w:t>
      </w:r>
    </w:p>
    <w:p w:rsidR="001E1170" w:rsidRDefault="001E1170" w:rsidP="001E1170">
      <w:pPr>
        <w:pStyle w:val="Paragraphedeliste"/>
        <w:numPr>
          <w:ilvl w:val="1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Immunosuppression</w:t>
      </w:r>
    </w:p>
    <w:p w:rsidR="001E1170" w:rsidRDefault="001E1170" w:rsidP="001E1170">
      <w:pPr>
        <w:pStyle w:val="Paragraphedeliste"/>
        <w:numPr>
          <w:ilvl w:val="1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Certaines maladies </w:t>
      </w:r>
    </w:p>
    <w:p w:rsidR="001E1170" w:rsidRDefault="001E1170" w:rsidP="001E1170">
      <w:pPr>
        <w:pStyle w:val="Paragraphedeliste"/>
        <w:numPr>
          <w:ilvl w:val="2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Ex : mononucléose et pénicilline </w:t>
      </w:r>
    </w:p>
    <w:p w:rsidR="001E1170" w:rsidRDefault="001E1170" w:rsidP="001E1170">
      <w:pPr>
        <w:pStyle w:val="Paragraphedeliste"/>
        <w:numPr>
          <w:ilvl w:val="2"/>
          <w:numId w:val="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Ex : VIH et </w:t>
      </w:r>
      <w:proofErr w:type="spellStart"/>
      <w:r>
        <w:rPr>
          <w:rFonts w:ascii="Arial Narrow" w:hAnsi="Arial Narrow"/>
          <w:sz w:val="24"/>
        </w:rPr>
        <w:t>sulfas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BB65BB" w:rsidRDefault="00BB65BB" w:rsidP="00D90460">
      <w:p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Érythème </w:t>
      </w:r>
      <w:r w:rsidR="00E96512">
        <w:rPr>
          <w:rFonts w:ascii="Arial Narrow" w:hAnsi="Arial Narrow"/>
          <w:b/>
          <w:sz w:val="28"/>
        </w:rPr>
        <w:t>polymorphe</w:t>
      </w:r>
    </w:p>
    <w:p w:rsidR="00BB65BB" w:rsidRPr="00BB65BB" w:rsidRDefault="00BB65BB" w:rsidP="00B55231">
      <w:pPr>
        <w:pStyle w:val="Paragraphedeliste"/>
        <w:numPr>
          <w:ilvl w:val="0"/>
          <w:numId w:val="5"/>
        </w:num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sz w:val="24"/>
        </w:rPr>
        <w:t>Il en existe deux formes :</w:t>
      </w:r>
    </w:p>
    <w:p w:rsidR="00BB65BB" w:rsidRPr="00BB65BB" w:rsidRDefault="00BB65BB" w:rsidP="00B55231">
      <w:pPr>
        <w:pStyle w:val="Paragraphedeliste"/>
        <w:numPr>
          <w:ilvl w:val="1"/>
          <w:numId w:val="5"/>
        </w:num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sz w:val="24"/>
        </w:rPr>
        <w:t xml:space="preserve">Érythème multiforme majeur </w:t>
      </w:r>
    </w:p>
    <w:p w:rsidR="00BB65BB" w:rsidRPr="00BB65BB" w:rsidRDefault="00BB65BB" w:rsidP="00B55231">
      <w:pPr>
        <w:pStyle w:val="Paragraphedeliste"/>
        <w:numPr>
          <w:ilvl w:val="1"/>
          <w:numId w:val="5"/>
        </w:num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sz w:val="24"/>
        </w:rPr>
        <w:t xml:space="preserve">Érythème multiforme mineur </w:t>
      </w:r>
    </w:p>
    <w:p w:rsidR="00BB65BB" w:rsidRPr="00BB65BB" w:rsidRDefault="00BB65BB" w:rsidP="00B55231">
      <w:pPr>
        <w:pStyle w:val="Paragraphedeliste"/>
        <w:numPr>
          <w:ilvl w:val="0"/>
          <w:numId w:val="5"/>
        </w:num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sz w:val="24"/>
        </w:rPr>
        <w:t xml:space="preserve">Les deux formes ont une apparition subite de papules en forme de cibles </w:t>
      </w:r>
    </w:p>
    <w:p w:rsidR="00BB65BB" w:rsidRPr="00BB65BB" w:rsidRDefault="00BB65BB" w:rsidP="00B55231">
      <w:pPr>
        <w:pStyle w:val="Paragraphedeliste"/>
        <w:numPr>
          <w:ilvl w:val="1"/>
          <w:numId w:val="5"/>
        </w:num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sz w:val="24"/>
        </w:rPr>
        <w:t xml:space="preserve">Principalement a/n </w:t>
      </w:r>
      <w:proofErr w:type="spellStart"/>
      <w:r>
        <w:rPr>
          <w:rFonts w:ascii="Arial Narrow" w:hAnsi="Arial Narrow"/>
          <w:sz w:val="24"/>
        </w:rPr>
        <w:t>acrofacial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BB65BB" w:rsidRPr="00BB65BB" w:rsidRDefault="00BB65BB" w:rsidP="00B55231">
      <w:pPr>
        <w:pStyle w:val="Paragraphedeliste"/>
        <w:numPr>
          <w:ilvl w:val="1"/>
          <w:numId w:val="5"/>
        </w:num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sz w:val="24"/>
        </w:rPr>
        <w:t xml:space="preserve">On retrouve deux types de lésions en forme de cible </w:t>
      </w:r>
    </w:p>
    <w:p w:rsidR="00BB65BB" w:rsidRPr="00BB65BB" w:rsidRDefault="00BB65BB" w:rsidP="00B55231">
      <w:pPr>
        <w:pStyle w:val="Paragraphedeliste"/>
        <w:numPr>
          <w:ilvl w:val="2"/>
          <w:numId w:val="5"/>
        </w:num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sz w:val="24"/>
        </w:rPr>
        <w:t xml:space="preserve">Cibles typiques avec au moins 3 zones différentes </w:t>
      </w:r>
    </w:p>
    <w:p w:rsidR="00BB65BB" w:rsidRPr="00BB65BB" w:rsidRDefault="00BB65BB" w:rsidP="00B55231">
      <w:pPr>
        <w:pStyle w:val="Paragraphedeliste"/>
        <w:numPr>
          <w:ilvl w:val="2"/>
          <w:numId w:val="5"/>
        </w:num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sz w:val="24"/>
        </w:rPr>
        <w:t xml:space="preserve">Cibles atypiques avec uniquement 2 zones différentes et/ou une bordure mal défini. </w:t>
      </w:r>
    </w:p>
    <w:p w:rsidR="00BB65BB" w:rsidRPr="00BB65BB" w:rsidRDefault="00BB65BB" w:rsidP="00B55231">
      <w:pPr>
        <w:pStyle w:val="Paragraphedeliste"/>
        <w:numPr>
          <w:ilvl w:val="0"/>
          <w:numId w:val="5"/>
        </w:num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sz w:val="24"/>
        </w:rPr>
        <w:t>L’érythème multiforme mineur présente plus de papule en forme de cible typique  avec peu ou pas d’atteinte des muqueuses et de symptômes systémiques.</w:t>
      </w:r>
    </w:p>
    <w:p w:rsidR="00BB65BB" w:rsidRPr="00BB65BB" w:rsidRDefault="00BB65BB" w:rsidP="00B55231">
      <w:pPr>
        <w:pStyle w:val="Paragraphedeliste"/>
        <w:numPr>
          <w:ilvl w:val="0"/>
          <w:numId w:val="5"/>
        </w:num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sz w:val="24"/>
        </w:rPr>
        <w:t xml:space="preserve">L’érythème multiforme majeur présente plus de papule en forme de cible typique avec une atteinte modérée à sévère des muqueuses et des symptômes systémiques (fièvre, asthénie, arthralgie) </w:t>
      </w:r>
    </w:p>
    <w:p w:rsidR="00BB65BB" w:rsidRPr="00BB65BB" w:rsidRDefault="00BB65BB" w:rsidP="00B55231">
      <w:pPr>
        <w:pStyle w:val="Paragraphedeliste"/>
        <w:numPr>
          <w:ilvl w:val="0"/>
          <w:numId w:val="5"/>
        </w:num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sz w:val="24"/>
        </w:rPr>
        <w:t>Le facteur précipitant le plus commun est l’infection</w:t>
      </w:r>
      <w:r w:rsidR="00E96512">
        <w:rPr>
          <w:rFonts w:ascii="Arial Narrow" w:hAnsi="Arial Narrow"/>
          <w:sz w:val="24"/>
        </w:rPr>
        <w:t xml:space="preserve"> virale (90% des cas), principalement</w:t>
      </w:r>
      <w:r>
        <w:rPr>
          <w:rFonts w:ascii="Arial Narrow" w:hAnsi="Arial Narrow"/>
          <w:sz w:val="24"/>
        </w:rPr>
        <w:t xml:space="preserve"> à </w:t>
      </w:r>
      <w:r w:rsidR="00E96512">
        <w:rPr>
          <w:rFonts w:ascii="Arial Narrow" w:hAnsi="Arial Narrow"/>
          <w:sz w:val="24"/>
        </w:rPr>
        <w:t xml:space="preserve">Herpès Simplex. L’infection à </w:t>
      </w:r>
      <w:proofErr w:type="spellStart"/>
      <w:r w:rsidR="00E96512">
        <w:rPr>
          <w:rFonts w:ascii="Arial Narrow" w:hAnsi="Arial Narrow"/>
          <w:sz w:val="24"/>
        </w:rPr>
        <w:t>Mycoplasma</w:t>
      </w:r>
      <w:proofErr w:type="spellEnd"/>
      <w:r w:rsidR="00E96512">
        <w:rPr>
          <w:rFonts w:ascii="Arial Narrow" w:hAnsi="Arial Narrow"/>
          <w:sz w:val="24"/>
        </w:rPr>
        <w:t xml:space="preserve"> </w:t>
      </w:r>
      <w:proofErr w:type="spellStart"/>
      <w:r w:rsidR="00E96512">
        <w:rPr>
          <w:rFonts w:ascii="Arial Narrow" w:hAnsi="Arial Narrow"/>
          <w:sz w:val="24"/>
        </w:rPr>
        <w:t>pneumonia</w:t>
      </w:r>
      <w:proofErr w:type="spellEnd"/>
      <w:r w:rsidR="00E96512">
        <w:rPr>
          <w:rFonts w:ascii="Arial Narrow" w:hAnsi="Arial Narrow"/>
          <w:sz w:val="24"/>
        </w:rPr>
        <w:t xml:space="preserve"> est également fréquente. </w:t>
      </w:r>
      <w:r>
        <w:rPr>
          <w:rFonts w:ascii="Arial Narrow" w:hAnsi="Arial Narrow"/>
          <w:sz w:val="24"/>
        </w:rPr>
        <w:t xml:space="preserve"> </w:t>
      </w:r>
    </w:p>
    <w:p w:rsidR="001E1170" w:rsidRDefault="00D90460" w:rsidP="00D90460">
      <w:p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Exanthème </w:t>
      </w:r>
      <w:proofErr w:type="spellStart"/>
      <w:r>
        <w:rPr>
          <w:rFonts w:ascii="Arial Narrow" w:hAnsi="Arial Narrow"/>
          <w:b/>
          <w:sz w:val="28"/>
        </w:rPr>
        <w:t>morbilliforme</w:t>
      </w:r>
      <w:proofErr w:type="spellEnd"/>
    </w:p>
    <w:p w:rsidR="00D90460" w:rsidRDefault="00D90460" w:rsidP="00D90460">
      <w:pPr>
        <w:pStyle w:val="Paragraphedeliste"/>
        <w:numPr>
          <w:ilvl w:val="0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représente 90% des éruptions médicamenteuses</w:t>
      </w:r>
      <w:r w:rsidR="006906BE">
        <w:rPr>
          <w:rFonts w:ascii="Arial Narrow" w:hAnsi="Arial Narrow"/>
          <w:sz w:val="24"/>
        </w:rPr>
        <w:t>.</w:t>
      </w:r>
    </w:p>
    <w:p w:rsidR="006906BE" w:rsidRDefault="006906BE" w:rsidP="00D90460">
      <w:pPr>
        <w:pStyle w:val="Paragraphedeliste"/>
        <w:numPr>
          <w:ilvl w:val="0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Ressemble à la rougeole </w:t>
      </w:r>
    </w:p>
    <w:p w:rsidR="00D90460" w:rsidRDefault="00D90460" w:rsidP="00D90460">
      <w:pPr>
        <w:pStyle w:val="Paragraphedeliste"/>
        <w:numPr>
          <w:ilvl w:val="0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survient habituellement 2 jours après la prise des médicaments. </w:t>
      </w:r>
    </w:p>
    <w:p w:rsidR="00D90460" w:rsidRDefault="00D90460" w:rsidP="00D90460">
      <w:pPr>
        <w:pStyle w:val="Paragraphedeliste"/>
        <w:numPr>
          <w:ilvl w:val="1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Peut aller jusqu’à 8 à 11 jour après. </w:t>
      </w:r>
    </w:p>
    <w:p w:rsidR="00D90460" w:rsidRDefault="00D31A9D" w:rsidP="00D90460">
      <w:pPr>
        <w:pStyle w:val="Paragraphedeliste"/>
        <w:numPr>
          <w:ilvl w:val="0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lastRenderedPageBreak/>
        <w:drawing>
          <wp:anchor distT="0" distB="0" distL="114300" distR="114300" simplePos="0" relativeHeight="251658240" behindDoc="1" locked="0" layoutInCell="1" allowOverlap="1" wp14:anchorId="4137B8C5" wp14:editId="11B8256D">
            <wp:simplePos x="0" y="0"/>
            <wp:positionH relativeFrom="column">
              <wp:posOffset>4290060</wp:posOffset>
            </wp:positionH>
            <wp:positionV relativeFrom="paragraph">
              <wp:posOffset>53340</wp:posOffset>
            </wp:positionV>
            <wp:extent cx="1365885" cy="1424940"/>
            <wp:effectExtent l="0" t="0" r="5715" b="381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85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0460">
        <w:rPr>
          <w:rFonts w:ascii="Arial Narrow" w:hAnsi="Arial Narrow"/>
          <w:sz w:val="24"/>
        </w:rPr>
        <w:t>Il se présente avec :</w:t>
      </w:r>
    </w:p>
    <w:p w:rsidR="00D90460" w:rsidRDefault="00D90460" w:rsidP="00D90460">
      <w:pPr>
        <w:pStyle w:val="Paragraphedeliste"/>
        <w:numPr>
          <w:ilvl w:val="1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Macules et papules érythémateuses éparses et diffuses</w:t>
      </w:r>
    </w:p>
    <w:p w:rsidR="00D90460" w:rsidRDefault="00D90460" w:rsidP="00D90460">
      <w:pPr>
        <w:pStyle w:val="Paragraphedeliste"/>
        <w:numPr>
          <w:ilvl w:val="1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Lésion souvent confluentes </w:t>
      </w:r>
    </w:p>
    <w:p w:rsidR="00D90460" w:rsidRDefault="00D90460" w:rsidP="00D90460">
      <w:pPr>
        <w:pStyle w:val="Paragraphedeliste"/>
        <w:numPr>
          <w:ilvl w:val="1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Distribution symétrique </w:t>
      </w:r>
    </w:p>
    <w:p w:rsidR="00D90460" w:rsidRDefault="00D90460" w:rsidP="00D90460">
      <w:pPr>
        <w:pStyle w:val="Paragraphedeliste"/>
        <w:numPr>
          <w:ilvl w:val="1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Débute a/n du tronc et s’étend de façon centrifuge. </w:t>
      </w:r>
    </w:p>
    <w:p w:rsidR="00D90460" w:rsidRDefault="00D90460" w:rsidP="00D90460">
      <w:pPr>
        <w:pStyle w:val="Paragraphedeliste"/>
        <w:numPr>
          <w:ilvl w:val="1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Prurit +/- présent </w:t>
      </w:r>
    </w:p>
    <w:p w:rsidR="00D90460" w:rsidRDefault="00D90460" w:rsidP="00D90460">
      <w:pPr>
        <w:pStyle w:val="Paragraphedeliste"/>
        <w:numPr>
          <w:ilvl w:val="0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Une légère fièvre peut être présente. </w:t>
      </w:r>
    </w:p>
    <w:p w:rsidR="00D90460" w:rsidRDefault="006906BE" w:rsidP="00D90460">
      <w:pPr>
        <w:pStyle w:val="Paragraphedeliste"/>
        <w:numPr>
          <w:ilvl w:val="0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59264" behindDoc="1" locked="0" layoutInCell="1" allowOverlap="1" wp14:anchorId="22C5A9F2" wp14:editId="14156635">
            <wp:simplePos x="0" y="0"/>
            <wp:positionH relativeFrom="column">
              <wp:posOffset>5908040</wp:posOffset>
            </wp:positionH>
            <wp:positionV relativeFrom="paragraph">
              <wp:posOffset>109220</wp:posOffset>
            </wp:positionV>
            <wp:extent cx="1357678" cy="1325880"/>
            <wp:effectExtent l="0" t="0" r="0" b="762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678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0460">
        <w:rPr>
          <w:rFonts w:ascii="Arial Narrow" w:hAnsi="Arial Narrow"/>
          <w:sz w:val="24"/>
        </w:rPr>
        <w:t xml:space="preserve">Il cesse habituellement 2 à 4 jours après l’arrêt du médicament. </w:t>
      </w:r>
    </w:p>
    <w:p w:rsidR="00E73683" w:rsidRDefault="00E73683" w:rsidP="00E73683">
      <w:pPr>
        <w:pStyle w:val="Paragraphedeliste"/>
        <w:numPr>
          <w:ilvl w:val="0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peut poursuivre le traitement malgré l’exanthème si le traitement est important pour le patient. </w:t>
      </w:r>
    </w:p>
    <w:p w:rsidR="00E73683" w:rsidRDefault="00E73683" w:rsidP="00E73683">
      <w:pPr>
        <w:pStyle w:val="Paragraphedeliste"/>
        <w:numPr>
          <w:ilvl w:val="1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n’y aura pas de séquelle</w:t>
      </w:r>
    </w:p>
    <w:p w:rsidR="00E73683" w:rsidRDefault="00E73683" w:rsidP="00E73683">
      <w:pPr>
        <w:pStyle w:val="Paragraphedeliste"/>
        <w:numPr>
          <w:ilvl w:val="0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traitement consiste en :</w:t>
      </w:r>
    </w:p>
    <w:p w:rsidR="00E73683" w:rsidRDefault="00E73683" w:rsidP="00E73683">
      <w:pPr>
        <w:pStyle w:val="Paragraphedeliste"/>
        <w:numPr>
          <w:ilvl w:val="1"/>
          <w:numId w:val="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Stéroïdes topiques </w:t>
      </w:r>
    </w:p>
    <w:p w:rsidR="00E73683" w:rsidRDefault="00E73683" w:rsidP="00E73683">
      <w:pPr>
        <w:pStyle w:val="Paragraphedeliste"/>
        <w:numPr>
          <w:ilvl w:val="1"/>
          <w:numId w:val="2"/>
        </w:numPr>
        <w:spacing w:after="0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Anti-histaminiques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EF3084" w:rsidRPr="00EF3084" w:rsidRDefault="00EF3084" w:rsidP="00EF3084">
      <w:p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b/>
          <w:sz w:val="28"/>
        </w:rPr>
        <w:t>Réaction d’hypersensibilité (DRESS)</w:t>
      </w:r>
    </w:p>
    <w:p w:rsidR="00FB6710" w:rsidRDefault="009212C5" w:rsidP="00B55231">
      <w:pPr>
        <w:pStyle w:val="Paragraphedeliste"/>
        <w:numPr>
          <w:ilvl w:val="0"/>
          <w:numId w:val="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60288" behindDoc="1" locked="0" layoutInCell="1" allowOverlap="1" wp14:anchorId="32A6B6F3" wp14:editId="40C55D9F">
            <wp:simplePos x="0" y="0"/>
            <wp:positionH relativeFrom="column">
              <wp:posOffset>6126480</wp:posOffset>
            </wp:positionH>
            <wp:positionV relativeFrom="paragraph">
              <wp:posOffset>24130</wp:posOffset>
            </wp:positionV>
            <wp:extent cx="998220" cy="953004"/>
            <wp:effectExtent l="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953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710">
        <w:rPr>
          <w:rFonts w:ascii="Arial Narrow" w:hAnsi="Arial Narrow"/>
          <w:sz w:val="24"/>
        </w:rPr>
        <w:t xml:space="preserve">Il s’agit d’une réaction à un médicament avec une éosinophilie et des symptômes systémiques. </w:t>
      </w:r>
    </w:p>
    <w:p w:rsidR="00EF3084" w:rsidRDefault="00EF3084" w:rsidP="00B55231">
      <w:pPr>
        <w:pStyle w:val="Paragraphedeliste"/>
        <w:numPr>
          <w:ilvl w:val="0"/>
          <w:numId w:val="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se présente sous forme d’une éruption </w:t>
      </w:r>
      <w:proofErr w:type="spellStart"/>
      <w:r>
        <w:rPr>
          <w:rFonts w:ascii="Arial Narrow" w:hAnsi="Arial Narrow"/>
          <w:sz w:val="24"/>
        </w:rPr>
        <w:t>morbilliforme</w:t>
      </w:r>
      <w:proofErr w:type="spellEnd"/>
      <w:r>
        <w:rPr>
          <w:rFonts w:ascii="Arial Narrow" w:hAnsi="Arial Narrow"/>
          <w:sz w:val="24"/>
        </w:rPr>
        <w:t xml:space="preserve"> avec :</w:t>
      </w:r>
    </w:p>
    <w:p w:rsidR="00EF3084" w:rsidRDefault="00EF3084" w:rsidP="00B55231">
      <w:pPr>
        <w:pStyle w:val="Paragraphedeliste"/>
        <w:numPr>
          <w:ilvl w:val="1"/>
          <w:numId w:val="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Œdème facial</w:t>
      </w:r>
    </w:p>
    <w:p w:rsidR="00EF3084" w:rsidRDefault="00EF3084" w:rsidP="00B55231">
      <w:pPr>
        <w:pStyle w:val="Paragraphedeliste"/>
        <w:numPr>
          <w:ilvl w:val="1"/>
          <w:numId w:val="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Fièvre </w:t>
      </w:r>
    </w:p>
    <w:p w:rsidR="00EF3084" w:rsidRDefault="00EF3084" w:rsidP="00B55231">
      <w:pPr>
        <w:pStyle w:val="Paragraphedeliste"/>
        <w:numPr>
          <w:ilvl w:val="1"/>
          <w:numId w:val="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Malaise</w:t>
      </w:r>
    </w:p>
    <w:p w:rsidR="00EF3084" w:rsidRDefault="00EF3084" w:rsidP="00B55231">
      <w:pPr>
        <w:pStyle w:val="Paragraphedeliste"/>
        <w:numPr>
          <w:ilvl w:val="0"/>
          <w:numId w:val="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Lorsqu’on retrouve une éruption </w:t>
      </w:r>
      <w:proofErr w:type="spellStart"/>
      <w:r>
        <w:rPr>
          <w:rFonts w:ascii="Arial Narrow" w:hAnsi="Arial Narrow"/>
          <w:sz w:val="24"/>
        </w:rPr>
        <w:t>morbilliforme</w:t>
      </w:r>
      <w:proofErr w:type="spellEnd"/>
      <w:r>
        <w:rPr>
          <w:rFonts w:ascii="Arial Narrow" w:hAnsi="Arial Narrow"/>
          <w:sz w:val="24"/>
        </w:rPr>
        <w:t xml:space="preserve"> en plus d’un œdème facial, il est important de faire une FSC, un bilan hépatique ainsi qu’</w:t>
      </w:r>
      <w:r w:rsidR="00FB6710">
        <w:rPr>
          <w:rFonts w:ascii="Arial Narrow" w:hAnsi="Arial Narrow"/>
          <w:sz w:val="24"/>
        </w:rPr>
        <w:t>une créatinine puisque la</w:t>
      </w:r>
      <w:r>
        <w:rPr>
          <w:rFonts w:ascii="Arial Narrow" w:hAnsi="Arial Narrow"/>
          <w:sz w:val="24"/>
        </w:rPr>
        <w:t xml:space="preserve"> réaction d’hypersensibilité entraine des dommages a/n :</w:t>
      </w:r>
    </w:p>
    <w:p w:rsidR="00EF3084" w:rsidRDefault="00EF3084" w:rsidP="00B55231">
      <w:pPr>
        <w:pStyle w:val="Paragraphedeliste"/>
        <w:numPr>
          <w:ilvl w:val="1"/>
          <w:numId w:val="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Peau</w:t>
      </w:r>
    </w:p>
    <w:p w:rsidR="00EF3084" w:rsidRDefault="00EF3084" w:rsidP="00B55231">
      <w:pPr>
        <w:pStyle w:val="Paragraphedeliste"/>
        <w:numPr>
          <w:ilvl w:val="1"/>
          <w:numId w:val="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Reins</w:t>
      </w:r>
    </w:p>
    <w:p w:rsidR="00EF3084" w:rsidRDefault="00EF3084" w:rsidP="00B55231">
      <w:pPr>
        <w:pStyle w:val="Paragraphedeliste"/>
        <w:numPr>
          <w:ilvl w:val="1"/>
          <w:numId w:val="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Foie</w:t>
      </w:r>
    </w:p>
    <w:p w:rsidR="00EF3084" w:rsidRDefault="00FB6710" w:rsidP="00B55231">
      <w:pPr>
        <w:pStyle w:val="Paragraphedeliste"/>
        <w:numPr>
          <w:ilvl w:val="1"/>
          <w:numId w:val="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Cœur</w:t>
      </w:r>
      <w:r w:rsidR="009212C5">
        <w:rPr>
          <w:rFonts w:ascii="Arial Narrow" w:hAnsi="Arial Narrow"/>
          <w:sz w:val="24"/>
        </w:rPr>
        <w:t xml:space="preserve"> (péricardite)</w:t>
      </w:r>
    </w:p>
    <w:p w:rsidR="00FB6710" w:rsidRDefault="00FB6710" w:rsidP="00B55231">
      <w:pPr>
        <w:pStyle w:val="Paragraphedeliste"/>
        <w:numPr>
          <w:ilvl w:val="1"/>
          <w:numId w:val="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Thyroïde </w:t>
      </w:r>
    </w:p>
    <w:p w:rsidR="00FB6710" w:rsidRDefault="00FB6710" w:rsidP="00B55231">
      <w:pPr>
        <w:pStyle w:val="Paragraphedeliste"/>
        <w:numPr>
          <w:ilvl w:val="0"/>
          <w:numId w:val="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réaction d’hypersensibilité débute </w:t>
      </w:r>
      <w:r w:rsidRPr="009212C5">
        <w:rPr>
          <w:rStyle w:val="Rfrenceintense"/>
        </w:rPr>
        <w:t>1 à 12 semaines</w:t>
      </w:r>
      <w:r>
        <w:rPr>
          <w:rFonts w:ascii="Arial Narrow" w:hAnsi="Arial Narrow"/>
          <w:sz w:val="24"/>
        </w:rPr>
        <w:t xml:space="preserve"> après le début du traitement médicamenteux en cause. </w:t>
      </w:r>
    </w:p>
    <w:p w:rsidR="00FB6710" w:rsidRDefault="00FB6710" w:rsidP="00B55231">
      <w:pPr>
        <w:pStyle w:val="Paragraphedeliste"/>
        <w:numPr>
          <w:ilvl w:val="0"/>
          <w:numId w:val="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mortalité est de cette réaction est de 10% </w:t>
      </w:r>
    </w:p>
    <w:p w:rsidR="00FB6710" w:rsidRDefault="00FB6710" w:rsidP="00B55231">
      <w:pPr>
        <w:pStyle w:val="Paragraphedeliste"/>
        <w:numPr>
          <w:ilvl w:val="0"/>
          <w:numId w:val="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médicaments qui sont impliqués dans le DRESS :</w:t>
      </w:r>
    </w:p>
    <w:p w:rsidR="00FB6710" w:rsidRDefault="00FB6710" w:rsidP="00B55231">
      <w:pPr>
        <w:pStyle w:val="Paragraphedeliste"/>
        <w:numPr>
          <w:ilvl w:val="1"/>
          <w:numId w:val="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Allopurinol</w:t>
      </w:r>
    </w:p>
    <w:p w:rsidR="00FB6710" w:rsidRDefault="00FB6710" w:rsidP="00B55231">
      <w:pPr>
        <w:pStyle w:val="Paragraphedeliste"/>
        <w:numPr>
          <w:ilvl w:val="1"/>
          <w:numId w:val="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ATB (</w:t>
      </w:r>
      <w:proofErr w:type="spellStart"/>
      <w:r>
        <w:rPr>
          <w:rFonts w:ascii="Arial Narrow" w:hAnsi="Arial Narrow"/>
          <w:sz w:val="24"/>
        </w:rPr>
        <w:t>sulfonamide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penicilline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minocycline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metronidazole</w:t>
      </w:r>
      <w:proofErr w:type="spellEnd"/>
      <w:r>
        <w:rPr>
          <w:rFonts w:ascii="Arial Narrow" w:hAnsi="Arial Narrow"/>
          <w:sz w:val="24"/>
        </w:rPr>
        <w:t>)</w:t>
      </w:r>
    </w:p>
    <w:p w:rsidR="00FB6710" w:rsidRDefault="00FB6710" w:rsidP="00B55231">
      <w:pPr>
        <w:pStyle w:val="Paragraphedeliste"/>
        <w:numPr>
          <w:ilvl w:val="1"/>
          <w:numId w:val="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Anticonvulsivants (</w:t>
      </w:r>
      <w:proofErr w:type="spellStart"/>
      <w:r>
        <w:rPr>
          <w:rFonts w:ascii="Arial Narrow" w:hAnsi="Arial Narrow"/>
          <w:sz w:val="24"/>
        </w:rPr>
        <w:t>phenytoine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carbamazepine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lamotrigine</w:t>
      </w:r>
      <w:proofErr w:type="spellEnd"/>
      <w:r>
        <w:rPr>
          <w:rFonts w:ascii="Arial Narrow" w:hAnsi="Arial Narrow"/>
          <w:sz w:val="24"/>
        </w:rPr>
        <w:t xml:space="preserve">) </w:t>
      </w:r>
    </w:p>
    <w:p w:rsidR="00FB6710" w:rsidRDefault="00FB6710" w:rsidP="00B55231">
      <w:pPr>
        <w:pStyle w:val="Paragraphedeliste"/>
        <w:numPr>
          <w:ilvl w:val="1"/>
          <w:numId w:val="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AINS</w:t>
      </w:r>
    </w:p>
    <w:p w:rsidR="00FB6710" w:rsidRDefault="00FB6710" w:rsidP="00B55231">
      <w:pPr>
        <w:pStyle w:val="Paragraphedeliste"/>
        <w:numPr>
          <w:ilvl w:val="0"/>
          <w:numId w:val="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Lorsque cette réaction se présente, on doit cesser les médicaments qui sont douteux ou facultatifs et référer en dermatologie. </w:t>
      </w:r>
    </w:p>
    <w:p w:rsidR="004F6138" w:rsidRDefault="0051111B" w:rsidP="004F6138">
      <w:p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63360" behindDoc="1" locked="0" layoutInCell="1" allowOverlap="1" wp14:anchorId="331CD32B" wp14:editId="73DDF574">
            <wp:simplePos x="0" y="0"/>
            <wp:positionH relativeFrom="column">
              <wp:posOffset>5905500</wp:posOffset>
            </wp:positionH>
            <wp:positionV relativeFrom="paragraph">
              <wp:posOffset>85090</wp:posOffset>
            </wp:positionV>
            <wp:extent cx="1005840" cy="1099820"/>
            <wp:effectExtent l="0" t="0" r="3810" b="508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0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6138">
        <w:rPr>
          <w:rFonts w:ascii="Arial Narrow" w:hAnsi="Arial Narrow"/>
          <w:b/>
          <w:sz w:val="28"/>
        </w:rPr>
        <w:t xml:space="preserve">Syndrome de Steven-Johnson et </w:t>
      </w:r>
      <w:proofErr w:type="spellStart"/>
      <w:r w:rsidR="004F6138">
        <w:rPr>
          <w:rFonts w:ascii="Arial Narrow" w:hAnsi="Arial Narrow"/>
          <w:b/>
          <w:sz w:val="28"/>
        </w:rPr>
        <w:t>nécrolyse</w:t>
      </w:r>
      <w:proofErr w:type="spellEnd"/>
      <w:r w:rsidR="004F6138">
        <w:rPr>
          <w:rFonts w:ascii="Arial Narrow" w:hAnsi="Arial Narrow"/>
          <w:b/>
          <w:sz w:val="28"/>
        </w:rPr>
        <w:t xml:space="preserve"> épidermique toxique </w:t>
      </w:r>
    </w:p>
    <w:p w:rsidR="00D80B11" w:rsidRDefault="00D80B11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y a un continuum entre l</w:t>
      </w:r>
      <w:r w:rsidR="004F6138">
        <w:rPr>
          <w:rFonts w:ascii="Arial Narrow" w:hAnsi="Arial Narrow"/>
          <w:sz w:val="24"/>
        </w:rPr>
        <w:t xml:space="preserve">e syndrome de Steven-Johnson et la </w:t>
      </w:r>
      <w:proofErr w:type="spellStart"/>
      <w:r w:rsidR="004F6138">
        <w:rPr>
          <w:rFonts w:ascii="Arial Narrow" w:hAnsi="Arial Narrow"/>
          <w:sz w:val="24"/>
        </w:rPr>
        <w:t>nécrolyse</w:t>
      </w:r>
      <w:proofErr w:type="spellEnd"/>
      <w:r w:rsidR="004F6138">
        <w:rPr>
          <w:rFonts w:ascii="Arial Narrow" w:hAnsi="Arial Narrow"/>
          <w:sz w:val="24"/>
        </w:rPr>
        <w:t xml:space="preserve"> épidermique toxique</w:t>
      </w:r>
      <w:r>
        <w:rPr>
          <w:rFonts w:ascii="Arial Narrow" w:hAnsi="Arial Narrow"/>
          <w:sz w:val="24"/>
        </w:rPr>
        <w:t>.</w:t>
      </w:r>
    </w:p>
    <w:p w:rsidR="004F6138" w:rsidRDefault="00D80B11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différence se situe se a/n du pourcentage de surface épidermique nécrosée. </w:t>
      </w:r>
      <w:r w:rsidR="004F6138">
        <w:rPr>
          <w:rFonts w:ascii="Arial Narrow" w:hAnsi="Arial Narrow"/>
          <w:sz w:val="24"/>
        </w:rPr>
        <w:t xml:space="preserve"> </w:t>
      </w:r>
    </w:p>
    <w:p w:rsidR="004F6138" w:rsidRDefault="00D80B11" w:rsidP="00B55231">
      <w:pPr>
        <w:pStyle w:val="Paragraphedeliste"/>
        <w:numPr>
          <w:ilvl w:val="2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Syndrome de Steven : </w:t>
      </w:r>
      <w:r w:rsidR="004F6138" w:rsidRPr="004F6138">
        <w:rPr>
          <w:rFonts w:ascii="Arial Narrow" w:hAnsi="Arial Narrow"/>
          <w:sz w:val="24"/>
        </w:rPr>
        <w:t>&lt; 10% de la surface corporelle.</w:t>
      </w:r>
    </w:p>
    <w:p w:rsidR="00D80B11" w:rsidRDefault="00D80B11" w:rsidP="00B55231">
      <w:pPr>
        <w:pStyle w:val="Paragraphedeliste"/>
        <w:numPr>
          <w:ilvl w:val="2"/>
          <w:numId w:val="4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Nécrolyse</w:t>
      </w:r>
      <w:proofErr w:type="spellEnd"/>
      <w:r>
        <w:rPr>
          <w:rFonts w:ascii="Arial Narrow" w:hAnsi="Arial Narrow"/>
          <w:sz w:val="24"/>
        </w:rPr>
        <w:t xml:space="preserve"> épidermique toxique : </w:t>
      </w:r>
      <w:r>
        <w:rPr>
          <w:rFonts w:ascii="Cambria" w:hAnsi="Cambria"/>
          <w:sz w:val="24"/>
        </w:rPr>
        <w:t>&gt;</w:t>
      </w:r>
      <w:r>
        <w:rPr>
          <w:rFonts w:ascii="Arial Narrow" w:hAnsi="Arial Narrow"/>
          <w:sz w:val="24"/>
        </w:rPr>
        <w:t xml:space="preserve"> 30% de la surface corporelle. </w:t>
      </w:r>
    </w:p>
    <w:p w:rsidR="00D80B11" w:rsidRDefault="00D80B11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L’étiologie la plus fréquente pour les deux est la réaction adverse à un médicament. </w:t>
      </w:r>
    </w:p>
    <w:p w:rsidR="00D80B11" w:rsidRPr="00D80B11" w:rsidRDefault="004F6138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 w:rsidRPr="00D80B11">
        <w:rPr>
          <w:rFonts w:ascii="Arial Narrow" w:hAnsi="Arial Narrow"/>
          <w:sz w:val="24"/>
        </w:rPr>
        <w:t xml:space="preserve"> </w:t>
      </w:r>
      <w:r w:rsidR="00D80B11" w:rsidRPr="00D80B11">
        <w:rPr>
          <w:rFonts w:ascii="Arial Narrow" w:hAnsi="Arial Narrow"/>
          <w:sz w:val="24"/>
        </w:rPr>
        <w:t xml:space="preserve">On retrouve une nécrose de l’épiderme et les lésions atteignent </w:t>
      </w:r>
      <w:r w:rsidR="009212C5">
        <w:rPr>
          <w:rFonts w:ascii="Arial Narrow" w:hAnsi="Arial Narrow"/>
          <w:sz w:val="24"/>
        </w:rPr>
        <w:t>également les muqueuses (vulve, gland, lèvres…)</w:t>
      </w:r>
      <w:r w:rsidR="00D80B11" w:rsidRPr="00D80B11">
        <w:rPr>
          <w:rFonts w:ascii="Arial Narrow" w:hAnsi="Arial Narrow"/>
          <w:sz w:val="24"/>
        </w:rPr>
        <w:t xml:space="preserve"> </w:t>
      </w:r>
    </w:p>
    <w:p w:rsidR="00D80B11" w:rsidRDefault="00D80B11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s’agit d’une urgence dermatologique ! </w:t>
      </w:r>
    </w:p>
    <w:p w:rsidR="00D80B11" w:rsidRDefault="00D80B11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médicaments en cause sont habituellement : SATAN </w:t>
      </w:r>
    </w:p>
    <w:p w:rsidR="00D80B11" w:rsidRDefault="00D80B11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lastRenderedPageBreak/>
        <w:t>Sulfas</w:t>
      </w:r>
      <w:proofErr w:type="spellEnd"/>
    </w:p>
    <w:p w:rsidR="00D80B11" w:rsidRDefault="00D80B11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Allopurinol</w:t>
      </w:r>
      <w:r w:rsidR="0051111B" w:rsidRPr="0051111B">
        <w:rPr>
          <w:noProof/>
          <w:lang w:eastAsia="fr-CA"/>
        </w:rPr>
        <w:t xml:space="preserve"> </w:t>
      </w:r>
    </w:p>
    <w:p w:rsidR="00D80B11" w:rsidRDefault="00D80B11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Tétracyclines</w:t>
      </w:r>
    </w:p>
    <w:p w:rsidR="00D80B11" w:rsidRDefault="00D80B11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Anticonvulsivants </w:t>
      </w:r>
    </w:p>
    <w:p w:rsidR="00D80B11" w:rsidRDefault="00D80B11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NSAIDS (AINS)</w:t>
      </w:r>
    </w:p>
    <w:p w:rsidR="00D80B11" w:rsidRDefault="00D80B11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maladie débute 1 à 8 semaines après le début du traitement médicamenteux. </w:t>
      </w:r>
    </w:p>
    <w:p w:rsidR="00D80B11" w:rsidRDefault="009212C5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Prodrome : </w:t>
      </w:r>
      <w:r w:rsidR="00D80B11">
        <w:rPr>
          <w:rFonts w:ascii="Arial Narrow" w:hAnsi="Arial Narrow"/>
          <w:sz w:val="24"/>
        </w:rPr>
        <w:t>1 à 3 jours avant l’éruption, le pa</w:t>
      </w:r>
      <w:r>
        <w:rPr>
          <w:rFonts w:ascii="Arial Narrow" w:hAnsi="Arial Narrow"/>
          <w:sz w:val="24"/>
        </w:rPr>
        <w:t xml:space="preserve">tient peut avoir fièvre, </w:t>
      </w:r>
      <w:r w:rsidR="00D80B11">
        <w:rPr>
          <w:rFonts w:ascii="Arial Narrow" w:hAnsi="Arial Narrow"/>
          <w:sz w:val="24"/>
        </w:rPr>
        <w:t>céph</w:t>
      </w:r>
      <w:r>
        <w:rPr>
          <w:rFonts w:ascii="Arial Narrow" w:hAnsi="Arial Narrow"/>
          <w:sz w:val="24"/>
        </w:rPr>
        <w:t>alée,</w:t>
      </w:r>
      <w:r w:rsidR="00D80B11">
        <w:rPr>
          <w:rFonts w:ascii="Arial Narrow" w:hAnsi="Arial Narrow"/>
          <w:sz w:val="24"/>
        </w:rPr>
        <w:t xml:space="preserve"> rhinite et myalgies. </w:t>
      </w:r>
    </w:p>
    <w:p w:rsidR="00D80B11" w:rsidRDefault="00D31A9D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61312" behindDoc="1" locked="0" layoutInCell="1" allowOverlap="1" wp14:anchorId="0CC1134C" wp14:editId="660E0C52">
            <wp:simplePos x="0" y="0"/>
            <wp:positionH relativeFrom="column">
              <wp:posOffset>5402580</wp:posOffset>
            </wp:positionH>
            <wp:positionV relativeFrom="paragraph">
              <wp:posOffset>121285</wp:posOffset>
            </wp:positionV>
            <wp:extent cx="1531620" cy="1477645"/>
            <wp:effectExtent l="0" t="0" r="0" b="8255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0B11">
        <w:rPr>
          <w:rFonts w:ascii="Arial Narrow" w:hAnsi="Arial Narrow"/>
          <w:sz w:val="24"/>
        </w:rPr>
        <w:t xml:space="preserve">Les lésions sont sous forme de </w:t>
      </w:r>
      <w:proofErr w:type="spellStart"/>
      <w:r w:rsidR="00D80B11">
        <w:rPr>
          <w:rFonts w:ascii="Arial Narrow" w:hAnsi="Arial Narrow"/>
          <w:sz w:val="24"/>
        </w:rPr>
        <w:t>pseudocibles</w:t>
      </w:r>
      <w:proofErr w:type="spellEnd"/>
      <w:r w:rsidR="00D80B11">
        <w:rPr>
          <w:rFonts w:ascii="Arial Narrow" w:hAnsi="Arial Narrow"/>
          <w:sz w:val="24"/>
        </w:rPr>
        <w:t> </w:t>
      </w:r>
      <w:r w:rsidR="009212C5">
        <w:rPr>
          <w:rFonts w:ascii="Arial Narrow" w:hAnsi="Arial Narrow"/>
          <w:sz w:val="24"/>
        </w:rPr>
        <w:t xml:space="preserve">(blanc et rouge autour) </w:t>
      </w:r>
    </w:p>
    <w:p w:rsidR="00D80B11" w:rsidRDefault="00D80B11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Rouges foncées et plutôt mat/grisâtre au centre. </w:t>
      </w:r>
    </w:p>
    <w:p w:rsidR="009212C5" w:rsidRDefault="009212C5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signe de </w:t>
      </w:r>
      <w:proofErr w:type="spellStart"/>
      <w:r>
        <w:rPr>
          <w:rFonts w:ascii="Arial Narrow" w:hAnsi="Arial Narrow"/>
          <w:sz w:val="24"/>
        </w:rPr>
        <w:t>Nicholsky</w:t>
      </w:r>
      <w:proofErr w:type="spellEnd"/>
      <w:r>
        <w:rPr>
          <w:rFonts w:ascii="Arial Narrow" w:hAnsi="Arial Narrow"/>
          <w:sz w:val="24"/>
        </w:rPr>
        <w:t xml:space="preserve"> est positif </w:t>
      </w:r>
    </w:p>
    <w:p w:rsidR="009212C5" w:rsidRDefault="009212C5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peau lève si on appuie dessus avec le pouce.</w:t>
      </w:r>
    </w:p>
    <w:p w:rsidR="0051111B" w:rsidRDefault="0051111B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patient </w:t>
      </w:r>
      <w:proofErr w:type="gramStart"/>
      <w:r>
        <w:rPr>
          <w:rFonts w:ascii="Arial Narrow" w:hAnsi="Arial Narrow"/>
          <w:sz w:val="24"/>
        </w:rPr>
        <w:t>présente</w:t>
      </w:r>
      <w:proofErr w:type="gramEnd"/>
      <w:r>
        <w:rPr>
          <w:rFonts w:ascii="Arial Narrow" w:hAnsi="Arial Narrow"/>
          <w:sz w:val="24"/>
        </w:rPr>
        <w:t xml:space="preserve"> de la douleur a/n buccale, oculaire et génital. </w:t>
      </w:r>
    </w:p>
    <w:p w:rsidR="0051111B" w:rsidRDefault="0051111B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Des séquelles oculaires et psychologiques peuvent survenir. </w:t>
      </w:r>
    </w:p>
    <w:p w:rsidR="0051111B" w:rsidRDefault="0051111B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complications susceptibles de survenir sont :</w:t>
      </w:r>
    </w:p>
    <w:p w:rsidR="0051111B" w:rsidRDefault="0051111B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Dommage cornéen</w:t>
      </w:r>
    </w:p>
    <w:p w:rsidR="0051111B" w:rsidRDefault="0051111B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Atteinte génitale </w:t>
      </w:r>
    </w:p>
    <w:p w:rsidR="0051111B" w:rsidRDefault="00D31A9D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62336" behindDoc="1" locked="0" layoutInCell="1" allowOverlap="1" wp14:anchorId="2F1B1815" wp14:editId="3D77B898">
            <wp:simplePos x="0" y="0"/>
            <wp:positionH relativeFrom="column">
              <wp:posOffset>4213860</wp:posOffset>
            </wp:positionH>
            <wp:positionV relativeFrom="paragraph">
              <wp:posOffset>9525</wp:posOffset>
            </wp:positionV>
            <wp:extent cx="1173480" cy="1191895"/>
            <wp:effectExtent l="0" t="0" r="7620" b="8255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111B">
        <w:rPr>
          <w:rFonts w:ascii="Arial Narrow" w:hAnsi="Arial Narrow"/>
          <w:sz w:val="24"/>
        </w:rPr>
        <w:t xml:space="preserve">Désordres électrolytiques et </w:t>
      </w:r>
      <w:proofErr w:type="spellStart"/>
      <w:r w:rsidR="0051111B">
        <w:rPr>
          <w:rFonts w:ascii="Arial Narrow" w:hAnsi="Arial Narrow"/>
          <w:sz w:val="24"/>
        </w:rPr>
        <w:t>volémiques</w:t>
      </w:r>
      <w:proofErr w:type="spellEnd"/>
      <w:r w:rsidR="0051111B">
        <w:rPr>
          <w:rFonts w:ascii="Arial Narrow" w:hAnsi="Arial Narrow"/>
          <w:sz w:val="24"/>
        </w:rPr>
        <w:t xml:space="preserve"> </w:t>
      </w:r>
    </w:p>
    <w:p w:rsidR="0051111B" w:rsidRDefault="0051111B" w:rsidP="00B55231">
      <w:pPr>
        <w:pStyle w:val="Paragraphedeliste"/>
        <w:numPr>
          <w:ilvl w:val="2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En raison du décollement de l’épiderme</w:t>
      </w:r>
    </w:p>
    <w:p w:rsidR="0051111B" w:rsidRDefault="0051111B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Dénutrition</w:t>
      </w:r>
    </w:p>
    <w:p w:rsidR="0051111B" w:rsidRDefault="0051111B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Bactériémie/</w:t>
      </w:r>
      <w:proofErr w:type="spellStart"/>
      <w:r>
        <w:rPr>
          <w:rFonts w:ascii="Arial Narrow" w:hAnsi="Arial Narrow"/>
          <w:sz w:val="24"/>
        </w:rPr>
        <w:t>sepsis</w:t>
      </w:r>
      <w:proofErr w:type="spellEnd"/>
      <w:r>
        <w:rPr>
          <w:rFonts w:ascii="Arial Narrow" w:hAnsi="Arial Narrow"/>
          <w:sz w:val="24"/>
        </w:rPr>
        <w:t xml:space="preserve"> par une surinfection </w:t>
      </w:r>
    </w:p>
    <w:p w:rsidR="0051111B" w:rsidRDefault="0051111B" w:rsidP="00B55231">
      <w:pPr>
        <w:pStyle w:val="Paragraphedeliste"/>
        <w:numPr>
          <w:ilvl w:val="2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peau ne protège plus</w:t>
      </w:r>
    </w:p>
    <w:p w:rsidR="0051111B" w:rsidRDefault="0051111B" w:rsidP="00B55231">
      <w:pPr>
        <w:pStyle w:val="Paragraphedeliste"/>
        <w:numPr>
          <w:ilvl w:val="2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la cause première de décès </w:t>
      </w:r>
    </w:p>
    <w:p w:rsidR="0051111B" w:rsidRDefault="0051111B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Atteinte psychologique </w:t>
      </w:r>
    </w:p>
    <w:p w:rsidR="0051111B" w:rsidRDefault="0051111B" w:rsidP="00B55231">
      <w:pPr>
        <w:pStyle w:val="Paragraphedeliste"/>
        <w:numPr>
          <w:ilvl w:val="2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patient ne veut plus prendre de médicament</w:t>
      </w:r>
    </w:p>
    <w:p w:rsidR="0051111B" w:rsidRDefault="0051111B" w:rsidP="00B55231">
      <w:pPr>
        <w:pStyle w:val="Paragraphedeliste"/>
        <w:numPr>
          <w:ilvl w:val="1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mortalité atteint 10% pour le Syndrome de Steven-Johnson et </w:t>
      </w:r>
      <w:r>
        <w:rPr>
          <w:rFonts w:ascii="Cambria" w:hAnsi="Cambria"/>
          <w:sz w:val="24"/>
        </w:rPr>
        <w:t>&gt;</w:t>
      </w:r>
      <w:r>
        <w:rPr>
          <w:rFonts w:ascii="Arial Narrow" w:hAnsi="Arial Narrow"/>
          <w:sz w:val="24"/>
        </w:rPr>
        <w:t xml:space="preserve"> 10% pour la </w:t>
      </w:r>
      <w:proofErr w:type="spellStart"/>
      <w:r>
        <w:rPr>
          <w:rFonts w:ascii="Arial Narrow" w:hAnsi="Arial Narrow"/>
          <w:sz w:val="24"/>
        </w:rPr>
        <w:t>nécrolyse</w:t>
      </w:r>
      <w:proofErr w:type="spellEnd"/>
      <w:r>
        <w:rPr>
          <w:rFonts w:ascii="Arial Narrow" w:hAnsi="Arial Narrow"/>
          <w:sz w:val="24"/>
        </w:rPr>
        <w:t xml:space="preserve"> épidermique. </w:t>
      </w:r>
    </w:p>
    <w:p w:rsidR="0051111B" w:rsidRDefault="0051111B" w:rsidP="00B55231">
      <w:pPr>
        <w:pStyle w:val="Paragraphedeliste"/>
        <w:numPr>
          <w:ilvl w:val="0"/>
          <w:numId w:val="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Lorsque  cette réaction se présente, on doit cesser les médicaments douteux ou facultatifs, référer en dermatologie et à l’unité de soin des grands brûlés. </w:t>
      </w:r>
    </w:p>
    <w:p w:rsidR="0051111B" w:rsidRDefault="0051111B" w:rsidP="0051111B">
      <w:p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Drapeaux rouges des éruptions médicamenteuses</w:t>
      </w:r>
    </w:p>
    <w:p w:rsidR="0051111B" w:rsidRDefault="0051111B" w:rsidP="00B55231">
      <w:pPr>
        <w:pStyle w:val="Paragraphedeliste"/>
        <w:numPr>
          <w:ilvl w:val="0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drapeaux rouges lors d’une éruption médicamenteuse sont :</w:t>
      </w:r>
    </w:p>
    <w:p w:rsidR="0051111B" w:rsidRDefault="00866DC7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01CF286" wp14:editId="3190DF6A">
                <wp:simplePos x="0" y="0"/>
                <wp:positionH relativeFrom="column">
                  <wp:posOffset>3713517</wp:posOffset>
                </wp:positionH>
                <wp:positionV relativeFrom="paragraph">
                  <wp:posOffset>99348</wp:posOffset>
                </wp:positionV>
                <wp:extent cx="3486561" cy="2966866"/>
                <wp:effectExtent l="0" t="0" r="19050" b="2413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6561" cy="2966866"/>
                        </a:xfrm>
                        <a:prstGeom prst="rect">
                          <a:avLst/>
                        </a:prstGeom>
                        <a:ln>
                          <a:prstDash val="sysDot"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187F" w:rsidRDefault="00B3187F" w:rsidP="006D5AEA">
                            <w:pPr>
                              <w:spacing w:after="0"/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Précédé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de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douleur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:</w:t>
                            </w:r>
                            <w:proofErr w:type="gramEnd"/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7"/>
                              </w:numPr>
                              <w:spacing w:after="0"/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Herpès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simplex virus 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7"/>
                              </w:numPr>
                              <w:spacing w:after="0"/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Varicella zoster virus </w:t>
                            </w:r>
                          </w:p>
                          <w:p w:rsidR="00B3187F" w:rsidRDefault="00B3187F" w:rsidP="006D5AEA">
                            <w:pPr>
                              <w:spacing w:after="0"/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Précédé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de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prurit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:</w:t>
                            </w:r>
                            <w:proofErr w:type="gramEnd"/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8"/>
                              </w:numPr>
                              <w:spacing w:after="0"/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Dermatite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de contact </w:t>
                            </w: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allergique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8"/>
                              </w:numPr>
                              <w:spacing w:after="0"/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Eczéma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dyshidrosique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8"/>
                              </w:numPr>
                              <w:spacing w:after="0"/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Varicella zoster virus </w:t>
                            </w:r>
                          </w:p>
                          <w:p w:rsidR="00B3187F" w:rsidRDefault="00B3187F" w:rsidP="00C57AE9">
                            <w:pPr>
                              <w:spacing w:after="0"/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Précédé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d’un trauma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9"/>
                              </w:numPr>
                              <w:spacing w:after="0"/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Bulle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du friction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9"/>
                              </w:numPr>
                              <w:spacing w:after="0"/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Cryothérapie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1"/>
                                <w:numId w:val="9"/>
                              </w:numPr>
                              <w:tabs>
                                <w:tab w:val="left" w:pos="993"/>
                                <w:tab w:val="left" w:pos="1134"/>
                              </w:tabs>
                              <w:spacing w:after="0"/>
                              <w:ind w:left="993" w:hanging="142"/>
                              <w:rPr>
                                <w:rFonts w:ascii="Arial Narrow" w:hAnsi="Arial Narrow"/>
                                <w:sz w:val="24"/>
                              </w:rPr>
                            </w:pPr>
                            <w:r w:rsidRPr="00C57AE9">
                              <w:rPr>
                                <w:rFonts w:ascii="Arial Narrow" w:hAnsi="Arial Narrow"/>
                                <w:sz w:val="24"/>
                              </w:rPr>
                              <w:t xml:space="preserve">Brûler par le </w:t>
                            </w:r>
                            <w:r>
                              <w:rPr>
                                <w:rFonts w:ascii="Arial Narrow" w:hAnsi="Arial Narrow"/>
                                <w:sz w:val="24"/>
                              </w:rPr>
                              <w:t>froid une verrue, cause une b</w:t>
                            </w:r>
                            <w:r w:rsidRPr="00C57AE9">
                              <w:rPr>
                                <w:rFonts w:ascii="Arial Narrow" w:hAnsi="Arial Narrow"/>
                                <w:sz w:val="24"/>
                              </w:rPr>
                              <w:t xml:space="preserve">ulle 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9"/>
                              </w:numPr>
                              <w:spacing w:after="0"/>
                              <w:rPr>
                                <w:rFonts w:ascii="Arial Narrow" w:hAnsi="Arial Narrow"/>
                                <w:sz w:val="24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24"/>
                              </w:rPr>
                              <w:t xml:space="preserve">Gelure </w:t>
                            </w:r>
                          </w:p>
                          <w:p w:rsidR="00B3187F" w:rsidRDefault="00B3187F" w:rsidP="00C57AE9">
                            <w:pPr>
                              <w:spacing w:after="0"/>
                              <w:rPr>
                                <w:rFonts w:ascii="Arial Narrow" w:hAnsi="Arial Narrow"/>
                                <w:sz w:val="24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24"/>
                              </w:rPr>
                              <w:t>Récurrent</w:t>
                            </w:r>
                          </w:p>
                          <w:p w:rsidR="00B3187F" w:rsidRPr="00C57AE9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10"/>
                              </w:numPr>
                              <w:spacing w:after="0"/>
                              <w:rPr>
                                <w:rFonts w:ascii="Arial Narrow" w:hAnsi="Arial Narrow"/>
                                <w:sz w:val="24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24"/>
                              </w:rPr>
                              <w:t xml:space="preserve">Herpès simplex virus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8" o:spid="_x0000_s1026" type="#_x0000_t202" style="position:absolute;left:0;text-align:left;margin-left:292.4pt;margin-top:7.8pt;width:274.55pt;height:233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" fillcolor="white [3201]" strokecolor="#4f81bd [3204]" strokeweight="2pt">
                <v:stroke dashstyle="1 1"/>
                <v:textbox>
                  <w:txbxContent>
                    <w:p w:rsidR="00B3187F" w:rsidRDefault="00B3187F" w:rsidP="006D5AEA">
                      <w:pPr>
                        <w:spacing w:after="0"/>
                        <w:rPr>
                          <w:rFonts w:ascii="Arial Narrow" w:hAnsi="Arial Narrow"/>
                          <w:sz w:val="24"/>
                          <w:lang w:val="en-CA"/>
                        </w:rPr>
                      </w:pP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Précédé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de </w:t>
                      </w:r>
                      <w:proofErr w:type="spellStart"/>
                      <w:proofErr w:type="gram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douleur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:</w:t>
                      </w:r>
                      <w:proofErr w:type="gramEnd"/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7"/>
                        </w:numPr>
                        <w:spacing w:after="0"/>
                        <w:rPr>
                          <w:rFonts w:ascii="Arial Narrow" w:hAnsi="Arial Narrow"/>
                          <w:sz w:val="24"/>
                          <w:lang w:val="en-CA"/>
                        </w:rPr>
                      </w:pP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Herpès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simplex virus 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7"/>
                        </w:numPr>
                        <w:spacing w:after="0"/>
                        <w:rPr>
                          <w:rFonts w:ascii="Arial Narrow" w:hAnsi="Arial Narrow"/>
                          <w:sz w:val="24"/>
                          <w:lang w:val="en-CA"/>
                        </w:rPr>
                      </w:pPr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Varicella zoster virus </w:t>
                      </w:r>
                    </w:p>
                    <w:p w:rsidR="00B3187F" w:rsidRDefault="00B3187F" w:rsidP="006D5AEA">
                      <w:pPr>
                        <w:spacing w:after="0"/>
                        <w:rPr>
                          <w:rFonts w:ascii="Arial Narrow" w:hAnsi="Arial Narrow"/>
                          <w:sz w:val="24"/>
                          <w:lang w:val="en-CA"/>
                        </w:rPr>
                      </w:pP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Précédé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de </w:t>
                      </w:r>
                      <w:proofErr w:type="spellStart"/>
                      <w:proofErr w:type="gram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prurit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:</w:t>
                      </w:r>
                      <w:proofErr w:type="gramEnd"/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8"/>
                        </w:numPr>
                        <w:spacing w:after="0"/>
                        <w:rPr>
                          <w:rFonts w:ascii="Arial Narrow" w:hAnsi="Arial Narrow"/>
                          <w:sz w:val="24"/>
                          <w:lang w:val="en-CA"/>
                        </w:rPr>
                      </w:pP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Dermatite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de contact </w:t>
                      </w: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allergique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8"/>
                        </w:numPr>
                        <w:spacing w:after="0"/>
                        <w:rPr>
                          <w:rFonts w:ascii="Arial Narrow" w:hAnsi="Arial Narrow"/>
                          <w:sz w:val="24"/>
                          <w:lang w:val="en-CA"/>
                        </w:rPr>
                      </w:pP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Eczéma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dyshidrosique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8"/>
                        </w:numPr>
                        <w:spacing w:after="0"/>
                        <w:rPr>
                          <w:rFonts w:ascii="Arial Narrow" w:hAnsi="Arial Narrow"/>
                          <w:sz w:val="24"/>
                          <w:lang w:val="en-CA"/>
                        </w:rPr>
                      </w:pPr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Varicella zoster virus </w:t>
                      </w:r>
                    </w:p>
                    <w:p w:rsidR="00B3187F" w:rsidRDefault="00B3187F" w:rsidP="00C57AE9">
                      <w:pPr>
                        <w:spacing w:after="0"/>
                        <w:rPr>
                          <w:rFonts w:ascii="Arial Narrow" w:hAnsi="Arial Narrow"/>
                          <w:sz w:val="24"/>
                          <w:lang w:val="en-CA"/>
                        </w:rPr>
                      </w:pP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Précédé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d’un trauma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9"/>
                        </w:numPr>
                        <w:spacing w:after="0"/>
                        <w:rPr>
                          <w:rFonts w:ascii="Arial Narrow" w:hAnsi="Arial Narrow"/>
                          <w:sz w:val="24"/>
                          <w:lang w:val="en-CA"/>
                        </w:rPr>
                      </w:pP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Bulle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du friction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9"/>
                        </w:numPr>
                        <w:spacing w:after="0"/>
                        <w:rPr>
                          <w:rFonts w:ascii="Arial Narrow" w:hAnsi="Arial Narrow"/>
                          <w:sz w:val="24"/>
                          <w:lang w:val="en-CA"/>
                        </w:rPr>
                      </w:pP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Cryothérapie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1"/>
                          <w:numId w:val="9"/>
                        </w:numPr>
                        <w:tabs>
                          <w:tab w:val="left" w:pos="993"/>
                          <w:tab w:val="left" w:pos="1134"/>
                        </w:tabs>
                        <w:spacing w:after="0"/>
                        <w:ind w:left="993" w:hanging="142"/>
                        <w:rPr>
                          <w:rFonts w:ascii="Arial Narrow" w:hAnsi="Arial Narrow"/>
                          <w:sz w:val="24"/>
                        </w:rPr>
                      </w:pPr>
                      <w:r w:rsidRPr="00C57AE9">
                        <w:rPr>
                          <w:rFonts w:ascii="Arial Narrow" w:hAnsi="Arial Narrow"/>
                          <w:sz w:val="24"/>
                        </w:rPr>
                        <w:t xml:space="preserve">Brûler par le </w:t>
                      </w:r>
                      <w:r>
                        <w:rPr>
                          <w:rFonts w:ascii="Arial Narrow" w:hAnsi="Arial Narrow"/>
                          <w:sz w:val="24"/>
                        </w:rPr>
                        <w:t>froid une verrue, cause une b</w:t>
                      </w:r>
                      <w:r w:rsidRPr="00C57AE9">
                        <w:rPr>
                          <w:rFonts w:ascii="Arial Narrow" w:hAnsi="Arial Narrow"/>
                          <w:sz w:val="24"/>
                        </w:rPr>
                        <w:t xml:space="preserve">ulle 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9"/>
                        </w:numPr>
                        <w:spacing w:after="0"/>
                        <w:rPr>
                          <w:rFonts w:ascii="Arial Narrow" w:hAnsi="Arial Narrow"/>
                          <w:sz w:val="24"/>
                        </w:rPr>
                      </w:pPr>
                      <w:r>
                        <w:rPr>
                          <w:rFonts w:ascii="Arial Narrow" w:hAnsi="Arial Narrow"/>
                          <w:sz w:val="24"/>
                        </w:rPr>
                        <w:t xml:space="preserve">Gelure </w:t>
                      </w:r>
                    </w:p>
                    <w:p w:rsidR="00B3187F" w:rsidRDefault="00B3187F" w:rsidP="00C57AE9">
                      <w:pPr>
                        <w:spacing w:after="0"/>
                        <w:rPr>
                          <w:rFonts w:ascii="Arial Narrow" w:hAnsi="Arial Narrow"/>
                          <w:sz w:val="24"/>
                        </w:rPr>
                      </w:pPr>
                      <w:r>
                        <w:rPr>
                          <w:rFonts w:ascii="Arial Narrow" w:hAnsi="Arial Narrow"/>
                          <w:sz w:val="24"/>
                        </w:rPr>
                        <w:t>Récurrent</w:t>
                      </w:r>
                    </w:p>
                    <w:p w:rsidR="00B3187F" w:rsidRPr="00C57AE9" w:rsidRDefault="00B3187F" w:rsidP="00B55231">
                      <w:pPr>
                        <w:pStyle w:val="Paragraphedeliste"/>
                        <w:numPr>
                          <w:ilvl w:val="0"/>
                          <w:numId w:val="10"/>
                        </w:numPr>
                        <w:spacing w:after="0"/>
                        <w:rPr>
                          <w:rFonts w:ascii="Arial Narrow" w:hAnsi="Arial Narrow"/>
                          <w:sz w:val="24"/>
                        </w:rPr>
                      </w:pPr>
                      <w:r>
                        <w:rPr>
                          <w:rFonts w:ascii="Arial Narrow" w:hAnsi="Arial Narrow"/>
                          <w:sz w:val="24"/>
                        </w:rPr>
                        <w:t xml:space="preserve">Herpès simplex virus </w:t>
                      </w:r>
                    </w:p>
                  </w:txbxContent>
                </v:textbox>
              </v:shape>
            </w:pict>
          </mc:Fallback>
        </mc:AlternateContent>
      </w:r>
      <w:r w:rsidR="00D31A9D">
        <w:rPr>
          <w:rFonts w:ascii="Arial Narrow" w:hAnsi="Arial Narrow"/>
          <w:sz w:val="24"/>
        </w:rPr>
        <w:t>Éosinophilie (DRESS)</w:t>
      </w:r>
    </w:p>
    <w:p w:rsidR="00D31A9D" w:rsidRDefault="00D31A9D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Peau douloureuses (SJS/TEN)</w:t>
      </w:r>
    </w:p>
    <w:p w:rsidR="00D31A9D" w:rsidRDefault="00D31A9D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Atteinte muqueuse (SJS/TEN)</w:t>
      </w:r>
    </w:p>
    <w:p w:rsidR="00D31A9D" w:rsidRDefault="00D31A9D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Œdème facial (DRESS)</w:t>
      </w:r>
    </w:p>
    <w:p w:rsidR="00D31A9D" w:rsidRDefault="00D31A9D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Signe de </w:t>
      </w:r>
      <w:proofErr w:type="spellStart"/>
      <w:r>
        <w:rPr>
          <w:rFonts w:ascii="Arial Narrow" w:hAnsi="Arial Narrow"/>
          <w:sz w:val="24"/>
        </w:rPr>
        <w:t>Nicholsky</w:t>
      </w:r>
      <w:proofErr w:type="spellEnd"/>
      <w:r>
        <w:rPr>
          <w:rFonts w:ascii="Arial Narrow" w:hAnsi="Arial Narrow"/>
          <w:sz w:val="24"/>
        </w:rPr>
        <w:t xml:space="preserve"> (SJS/TEN)</w:t>
      </w:r>
    </w:p>
    <w:p w:rsidR="00D31A9D" w:rsidRDefault="00866DC7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2450459</wp:posOffset>
                </wp:positionH>
                <wp:positionV relativeFrom="paragraph">
                  <wp:posOffset>146055</wp:posOffset>
                </wp:positionV>
                <wp:extent cx="1105175" cy="249979"/>
                <wp:effectExtent l="0" t="57150" r="19050" b="36195"/>
                <wp:wrapNone/>
                <wp:docPr id="9" name="Connecteur droit avec flèch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05175" cy="249979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9" o:spid="_x0000_s1026" type="#_x0000_t32" style="position:absolute;margin-left:192.95pt;margin-top:11.5pt;width:87pt;height:19.7pt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" strokecolor="#4579b8 [3044]">
                <v:stroke endarrow="open"/>
              </v:shape>
            </w:pict>
          </mc:Fallback>
        </mc:AlternateContent>
      </w:r>
      <w:r w:rsidR="00D31A9D">
        <w:rPr>
          <w:rFonts w:ascii="Arial Narrow" w:hAnsi="Arial Narrow"/>
          <w:sz w:val="24"/>
        </w:rPr>
        <w:t>Atteinte rénale et hépatique (DRESS)</w:t>
      </w:r>
    </w:p>
    <w:p w:rsidR="009B44F9" w:rsidRDefault="009B44F9" w:rsidP="009B44F9">
      <w:pPr>
        <w:spacing w:after="0"/>
        <w:jc w:val="both"/>
        <w:rPr>
          <w:rFonts w:ascii="Arial Narrow" w:hAnsi="Arial Narrow"/>
          <w:b/>
          <w:sz w:val="32"/>
        </w:rPr>
      </w:pPr>
      <w:proofErr w:type="spellStart"/>
      <w:r>
        <w:rPr>
          <w:rFonts w:ascii="Arial Narrow" w:hAnsi="Arial Narrow"/>
          <w:b/>
          <w:sz w:val="32"/>
        </w:rPr>
        <w:t>Bulloses</w:t>
      </w:r>
      <w:proofErr w:type="spellEnd"/>
      <w:r>
        <w:rPr>
          <w:rFonts w:ascii="Arial Narrow" w:hAnsi="Arial Narrow"/>
          <w:b/>
          <w:sz w:val="32"/>
        </w:rPr>
        <w:t xml:space="preserve"> (vésicules et bulles)</w:t>
      </w:r>
    </w:p>
    <w:p w:rsidR="009B44F9" w:rsidRDefault="009B44F9" w:rsidP="00B55231">
      <w:pPr>
        <w:pStyle w:val="Paragraphedeliste"/>
        <w:numPr>
          <w:ilvl w:val="0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le diagnostic différentiel des vésicules et des bulles :</w:t>
      </w:r>
    </w:p>
    <w:p w:rsidR="009B44F9" w:rsidRDefault="009B44F9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Causes infectieuses </w:t>
      </w:r>
    </w:p>
    <w:p w:rsidR="009B44F9" w:rsidRDefault="009B44F9" w:rsidP="00B55231">
      <w:pPr>
        <w:pStyle w:val="Paragraphedeliste"/>
        <w:numPr>
          <w:ilvl w:val="2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Herpès Simplex </w:t>
      </w:r>
    </w:p>
    <w:p w:rsidR="006D5AEA" w:rsidRDefault="006D5AEA" w:rsidP="00B55231">
      <w:pPr>
        <w:pStyle w:val="Paragraphedeliste"/>
        <w:numPr>
          <w:ilvl w:val="2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Varicelle </w:t>
      </w:r>
    </w:p>
    <w:p w:rsidR="006D5AEA" w:rsidRDefault="006D5AEA" w:rsidP="00B55231">
      <w:pPr>
        <w:pStyle w:val="Paragraphedeliste"/>
        <w:numPr>
          <w:ilvl w:val="2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Zona</w:t>
      </w:r>
    </w:p>
    <w:p w:rsidR="006D5AEA" w:rsidRDefault="006D5AEA" w:rsidP="00B55231">
      <w:pPr>
        <w:pStyle w:val="Paragraphedeliste"/>
        <w:numPr>
          <w:ilvl w:val="2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Impétigo bulleux (Staphylocoque aureus)</w:t>
      </w:r>
    </w:p>
    <w:p w:rsidR="006D5AEA" w:rsidRDefault="006D5AEA" w:rsidP="00B55231">
      <w:pPr>
        <w:pStyle w:val="Paragraphedeliste"/>
        <w:numPr>
          <w:ilvl w:val="2"/>
          <w:numId w:val="6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Tinea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pedia</w:t>
      </w:r>
      <w:proofErr w:type="spellEnd"/>
      <w:r>
        <w:rPr>
          <w:rFonts w:ascii="Arial Narrow" w:hAnsi="Arial Narrow"/>
          <w:sz w:val="24"/>
        </w:rPr>
        <w:t xml:space="preserve"> inflammatoire </w:t>
      </w:r>
    </w:p>
    <w:p w:rsidR="006D5AEA" w:rsidRDefault="006D5AEA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Causes inflammatoires </w:t>
      </w:r>
    </w:p>
    <w:p w:rsidR="006D5AEA" w:rsidRDefault="006D5AEA" w:rsidP="00B55231">
      <w:pPr>
        <w:pStyle w:val="Paragraphedeliste"/>
        <w:numPr>
          <w:ilvl w:val="2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Dermatite de contact aigue </w:t>
      </w:r>
    </w:p>
    <w:p w:rsidR="006D5AEA" w:rsidRDefault="006D5AEA" w:rsidP="00B55231">
      <w:pPr>
        <w:pStyle w:val="Paragraphedeliste"/>
        <w:numPr>
          <w:ilvl w:val="2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Eczéma </w:t>
      </w:r>
      <w:proofErr w:type="spellStart"/>
      <w:r>
        <w:rPr>
          <w:rFonts w:ascii="Arial Narrow" w:hAnsi="Arial Narrow"/>
          <w:sz w:val="24"/>
        </w:rPr>
        <w:t>dyshidrosique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6D5AEA" w:rsidRDefault="006D5AEA" w:rsidP="00B55231">
      <w:pPr>
        <w:pStyle w:val="Paragraphedeliste"/>
        <w:numPr>
          <w:ilvl w:val="2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SJS/TEN </w:t>
      </w:r>
    </w:p>
    <w:p w:rsidR="006D5AEA" w:rsidRDefault="006D5AEA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Causes auto-immunes </w:t>
      </w:r>
    </w:p>
    <w:p w:rsidR="006D5AEA" w:rsidRDefault="006D5AEA" w:rsidP="00B55231">
      <w:pPr>
        <w:pStyle w:val="Paragraphedeliste"/>
        <w:numPr>
          <w:ilvl w:val="2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Pemphigus vulgaire </w:t>
      </w:r>
    </w:p>
    <w:p w:rsidR="006D5AEA" w:rsidRDefault="006D5AEA" w:rsidP="00B55231">
      <w:pPr>
        <w:pStyle w:val="Paragraphedeliste"/>
        <w:numPr>
          <w:ilvl w:val="2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Pemphigoide bulleuse </w:t>
      </w:r>
    </w:p>
    <w:p w:rsidR="006D5AEA" w:rsidRDefault="006D5AEA" w:rsidP="00B55231">
      <w:pPr>
        <w:pStyle w:val="Paragraphedeliste"/>
        <w:numPr>
          <w:ilvl w:val="2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Dermatite herpétiforme </w:t>
      </w:r>
    </w:p>
    <w:p w:rsidR="00C57AE9" w:rsidRDefault="00C57AE9" w:rsidP="00B55231">
      <w:pPr>
        <w:pStyle w:val="Paragraphedeliste"/>
        <w:numPr>
          <w:ilvl w:val="3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Associé maladie cœliaque </w:t>
      </w:r>
    </w:p>
    <w:p w:rsidR="00C57AE9" w:rsidRPr="00C57AE9" w:rsidRDefault="00EB007C" w:rsidP="00C57AE9">
      <w:p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66432" behindDoc="1" locked="0" layoutInCell="1" allowOverlap="1" wp14:anchorId="02FD1974" wp14:editId="42C63089">
            <wp:simplePos x="0" y="0"/>
            <wp:positionH relativeFrom="column">
              <wp:posOffset>5791200</wp:posOffset>
            </wp:positionH>
            <wp:positionV relativeFrom="paragraph">
              <wp:posOffset>122555</wp:posOffset>
            </wp:positionV>
            <wp:extent cx="1295400" cy="1254125"/>
            <wp:effectExtent l="0" t="0" r="0" b="3175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5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7AE9">
        <w:rPr>
          <w:rFonts w:ascii="Arial Narrow" w:hAnsi="Arial Narrow"/>
          <w:b/>
          <w:sz w:val="28"/>
        </w:rPr>
        <w:t>Pemphigus vulgaire</w:t>
      </w:r>
    </w:p>
    <w:p w:rsidR="00455CE0" w:rsidRDefault="00455CE0" w:rsidP="00B55231">
      <w:pPr>
        <w:pStyle w:val="Paragraphedeliste"/>
        <w:numPr>
          <w:ilvl w:val="0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une maladie rare auto-immune. </w:t>
      </w:r>
    </w:p>
    <w:p w:rsidR="00866DC7" w:rsidRDefault="00866DC7" w:rsidP="00B55231">
      <w:pPr>
        <w:pStyle w:val="Paragraphedeliste"/>
        <w:numPr>
          <w:ilvl w:val="0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Touche les personnes entre 40 et 70 ans. </w:t>
      </w:r>
    </w:p>
    <w:p w:rsidR="006D5AEA" w:rsidRDefault="00866DC7" w:rsidP="00B55231">
      <w:pPr>
        <w:pStyle w:val="Paragraphedeliste"/>
        <w:numPr>
          <w:ilvl w:val="0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patient a des anticorps contre la </w:t>
      </w:r>
      <w:proofErr w:type="spellStart"/>
      <w:r>
        <w:rPr>
          <w:rFonts w:ascii="Arial Narrow" w:hAnsi="Arial Narrow"/>
          <w:sz w:val="24"/>
        </w:rPr>
        <w:t>desmogléine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866DC7" w:rsidRDefault="00866DC7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</w:t>
      </w:r>
      <w:proofErr w:type="spellStart"/>
      <w:r>
        <w:rPr>
          <w:rFonts w:ascii="Arial Narrow" w:hAnsi="Arial Narrow"/>
          <w:sz w:val="24"/>
        </w:rPr>
        <w:t>desmogléine</w:t>
      </w:r>
      <w:proofErr w:type="spellEnd"/>
      <w:r>
        <w:rPr>
          <w:rFonts w:ascii="Arial Narrow" w:hAnsi="Arial Narrow"/>
          <w:sz w:val="24"/>
        </w:rPr>
        <w:t xml:space="preserve"> est la </w:t>
      </w:r>
      <w:r>
        <w:rPr>
          <w:rFonts w:ascii="Cambria" w:hAnsi="Cambria"/>
          <w:sz w:val="24"/>
        </w:rPr>
        <w:t>«</w:t>
      </w:r>
      <w:r>
        <w:rPr>
          <w:rFonts w:ascii="Arial Narrow" w:hAnsi="Arial Narrow"/>
          <w:sz w:val="24"/>
        </w:rPr>
        <w:t>colle</w:t>
      </w:r>
      <w:r>
        <w:rPr>
          <w:rFonts w:ascii="Cambria" w:hAnsi="Cambria"/>
          <w:sz w:val="24"/>
        </w:rPr>
        <w:t>»</w:t>
      </w:r>
      <w:r>
        <w:rPr>
          <w:rFonts w:ascii="Arial Narrow" w:hAnsi="Arial Narrow"/>
          <w:sz w:val="24"/>
        </w:rPr>
        <w:t xml:space="preserve"> entre les </w:t>
      </w:r>
      <w:proofErr w:type="spellStart"/>
      <w:r>
        <w:rPr>
          <w:rFonts w:ascii="Arial Narrow" w:hAnsi="Arial Narrow"/>
          <w:sz w:val="24"/>
        </w:rPr>
        <w:t>kératinocytes</w:t>
      </w:r>
      <w:proofErr w:type="spellEnd"/>
      <w:r>
        <w:rPr>
          <w:rFonts w:ascii="Arial Narrow" w:hAnsi="Arial Narrow"/>
          <w:sz w:val="24"/>
        </w:rPr>
        <w:t xml:space="preserve"> qui permet leur adhérence.</w:t>
      </w:r>
    </w:p>
    <w:p w:rsidR="00866DC7" w:rsidRDefault="00866DC7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cellules ne tiennent plus bien ensemble et deviennent friables. </w:t>
      </w:r>
    </w:p>
    <w:p w:rsidR="00866DC7" w:rsidRDefault="00866DC7" w:rsidP="00B55231">
      <w:pPr>
        <w:pStyle w:val="Paragraphedeliste"/>
        <w:numPr>
          <w:ilvl w:val="0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pemphigus vulgaire entraîne princip</w:t>
      </w:r>
      <w:r w:rsidR="00455CE0">
        <w:rPr>
          <w:rFonts w:ascii="Arial Narrow" w:hAnsi="Arial Narrow"/>
          <w:sz w:val="24"/>
        </w:rPr>
        <w:t xml:space="preserve">alement des érosions douloureuses. </w:t>
      </w:r>
    </w:p>
    <w:p w:rsidR="00866DC7" w:rsidRDefault="00866DC7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lésion est </w:t>
      </w:r>
      <w:proofErr w:type="gramStart"/>
      <w:r>
        <w:rPr>
          <w:rFonts w:ascii="Arial Narrow" w:hAnsi="Arial Narrow"/>
          <w:sz w:val="24"/>
        </w:rPr>
        <w:t>superficielle</w:t>
      </w:r>
      <w:proofErr w:type="gramEnd"/>
      <w:r>
        <w:rPr>
          <w:rFonts w:ascii="Arial Narrow" w:hAnsi="Arial Narrow"/>
          <w:sz w:val="24"/>
        </w:rPr>
        <w:t xml:space="preserve"> et donc le toit de la bulle est</w:t>
      </w:r>
      <w:r w:rsidR="00EB007C">
        <w:rPr>
          <w:rFonts w:ascii="Arial Narrow" w:hAnsi="Arial Narrow"/>
          <w:sz w:val="24"/>
        </w:rPr>
        <w:t xml:space="preserve"> fragile et se rompt facilement (bulle </w:t>
      </w:r>
      <w:proofErr w:type="spellStart"/>
      <w:r w:rsidR="00EB007C">
        <w:rPr>
          <w:rFonts w:ascii="Arial Narrow" w:hAnsi="Arial Narrow"/>
          <w:sz w:val="24"/>
        </w:rPr>
        <w:t>intraépidermale</w:t>
      </w:r>
      <w:proofErr w:type="spellEnd"/>
      <w:r w:rsidR="00EB007C">
        <w:rPr>
          <w:rFonts w:ascii="Arial Narrow" w:hAnsi="Arial Narrow"/>
          <w:sz w:val="24"/>
        </w:rPr>
        <w:t xml:space="preserve">) </w:t>
      </w:r>
    </w:p>
    <w:p w:rsidR="00866DC7" w:rsidRDefault="00866DC7" w:rsidP="00B55231">
      <w:pPr>
        <w:pStyle w:val="Paragraphedeliste"/>
        <w:numPr>
          <w:ilvl w:val="1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Des bulles flasques peuvent être trouvées</w:t>
      </w:r>
    </w:p>
    <w:p w:rsidR="00866DC7" w:rsidRDefault="00866DC7" w:rsidP="00B55231">
      <w:pPr>
        <w:pStyle w:val="Paragraphedeliste"/>
        <w:numPr>
          <w:ilvl w:val="0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Atteint la peau </w:t>
      </w:r>
      <w:r w:rsidR="00455CE0">
        <w:rPr>
          <w:rFonts w:ascii="Arial Narrow" w:hAnsi="Arial Narrow"/>
          <w:sz w:val="24"/>
        </w:rPr>
        <w:t xml:space="preserve">et la muqueuse buccale. </w:t>
      </w:r>
    </w:p>
    <w:p w:rsidR="00866DC7" w:rsidRDefault="00455CE0" w:rsidP="00B55231">
      <w:pPr>
        <w:pStyle w:val="Paragraphedeliste"/>
        <w:numPr>
          <w:ilvl w:val="0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doit référer en dermatologie </w:t>
      </w:r>
    </w:p>
    <w:p w:rsidR="00455CE0" w:rsidRDefault="00455CE0" w:rsidP="00B55231">
      <w:pPr>
        <w:pStyle w:val="Paragraphedeliste"/>
        <w:numPr>
          <w:ilvl w:val="0"/>
          <w:numId w:val="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diagnostic se fait en pathologie ou par immunofluorescence directe et indirecte. </w:t>
      </w:r>
    </w:p>
    <w:p w:rsidR="00455CE0" w:rsidRPr="00455CE0" w:rsidRDefault="00EB007C" w:rsidP="00455CE0">
      <w:p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67456" behindDoc="1" locked="0" layoutInCell="1" allowOverlap="1" wp14:anchorId="0231C4A3" wp14:editId="4A5155F7">
            <wp:simplePos x="0" y="0"/>
            <wp:positionH relativeFrom="column">
              <wp:posOffset>5922645</wp:posOffset>
            </wp:positionH>
            <wp:positionV relativeFrom="paragraph">
              <wp:posOffset>66040</wp:posOffset>
            </wp:positionV>
            <wp:extent cx="973455" cy="961390"/>
            <wp:effectExtent l="0" t="0" r="0" b="0"/>
            <wp:wrapNone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55" cy="96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5CE0">
        <w:rPr>
          <w:rFonts w:ascii="Arial Narrow" w:hAnsi="Arial Narrow"/>
          <w:b/>
          <w:sz w:val="28"/>
        </w:rPr>
        <w:t xml:space="preserve">Pemphigoide bulleuse </w:t>
      </w:r>
    </w:p>
    <w:p w:rsidR="00E0672D" w:rsidRDefault="00E0672D" w:rsidP="00B55231">
      <w:pPr>
        <w:pStyle w:val="Paragraphedeliste"/>
        <w:numPr>
          <w:ilvl w:val="0"/>
          <w:numId w:val="1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Survient plus fréquemment chez les personnes âgées de 70 ans et + </w:t>
      </w:r>
    </w:p>
    <w:p w:rsidR="009B44F9" w:rsidRDefault="00E13BB2" w:rsidP="00B55231">
      <w:pPr>
        <w:pStyle w:val="Paragraphedeliste"/>
        <w:numPr>
          <w:ilvl w:val="0"/>
          <w:numId w:val="1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patient a des anticorps contre l’</w:t>
      </w:r>
      <w:proofErr w:type="spellStart"/>
      <w:r>
        <w:rPr>
          <w:rFonts w:ascii="Arial Narrow" w:hAnsi="Arial Narrow"/>
          <w:sz w:val="24"/>
        </w:rPr>
        <w:t>hémidesmosome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E13BB2" w:rsidRDefault="00E13BB2" w:rsidP="00B55231">
      <w:pPr>
        <w:pStyle w:val="Paragraphedeliste"/>
        <w:numPr>
          <w:ilvl w:val="1"/>
          <w:numId w:val="1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</w:t>
      </w:r>
      <w:proofErr w:type="spellStart"/>
      <w:r>
        <w:rPr>
          <w:rFonts w:ascii="Arial Narrow" w:hAnsi="Arial Narrow"/>
          <w:sz w:val="24"/>
        </w:rPr>
        <w:t>hémidesmosome</w:t>
      </w:r>
      <w:proofErr w:type="spellEnd"/>
      <w:r>
        <w:rPr>
          <w:rFonts w:ascii="Arial Narrow" w:hAnsi="Arial Narrow"/>
          <w:sz w:val="24"/>
        </w:rPr>
        <w:t xml:space="preserve"> est la </w:t>
      </w:r>
      <w:r>
        <w:rPr>
          <w:rFonts w:ascii="Cambria" w:hAnsi="Cambria"/>
          <w:sz w:val="24"/>
        </w:rPr>
        <w:t>«</w:t>
      </w:r>
      <w:r>
        <w:rPr>
          <w:rFonts w:ascii="Arial Narrow" w:hAnsi="Arial Narrow"/>
          <w:sz w:val="24"/>
        </w:rPr>
        <w:t>colle</w:t>
      </w:r>
      <w:r>
        <w:rPr>
          <w:rFonts w:ascii="Cambria" w:hAnsi="Cambria"/>
          <w:sz w:val="24"/>
        </w:rPr>
        <w:t>»</w:t>
      </w:r>
      <w:r>
        <w:rPr>
          <w:rFonts w:ascii="Arial Narrow" w:hAnsi="Arial Narrow"/>
          <w:sz w:val="24"/>
        </w:rPr>
        <w:t xml:space="preserve"> entre les cellules de l’épiderme et du derme. </w:t>
      </w:r>
    </w:p>
    <w:p w:rsidR="00E13BB2" w:rsidRDefault="00E13BB2" w:rsidP="00B55231">
      <w:pPr>
        <w:pStyle w:val="Paragraphedeliste"/>
        <w:numPr>
          <w:ilvl w:val="0"/>
          <w:numId w:val="1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</w:t>
      </w:r>
      <w:proofErr w:type="spellStart"/>
      <w:r>
        <w:rPr>
          <w:rFonts w:ascii="Arial Narrow" w:hAnsi="Arial Narrow"/>
          <w:sz w:val="24"/>
        </w:rPr>
        <w:t>pemphigoide</w:t>
      </w:r>
      <w:proofErr w:type="spellEnd"/>
      <w:r>
        <w:rPr>
          <w:rFonts w:ascii="Arial Narrow" w:hAnsi="Arial Narrow"/>
          <w:sz w:val="24"/>
        </w:rPr>
        <w:t xml:space="preserve"> bulleuse entraîne la formation de bulles tendues. </w:t>
      </w:r>
    </w:p>
    <w:p w:rsidR="00E13BB2" w:rsidRDefault="00E13BB2" w:rsidP="00B55231">
      <w:pPr>
        <w:pStyle w:val="Paragraphedeliste"/>
        <w:numPr>
          <w:ilvl w:val="1"/>
          <w:numId w:val="1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L’épid</w:t>
      </w:r>
      <w:r w:rsidR="00EB007C">
        <w:rPr>
          <w:rFonts w:ascii="Arial Narrow" w:hAnsi="Arial Narrow"/>
          <w:sz w:val="24"/>
        </w:rPr>
        <w:t>erme est le toit et le derme</w:t>
      </w:r>
      <w:r>
        <w:rPr>
          <w:rFonts w:ascii="Arial Narrow" w:hAnsi="Arial Narrow"/>
          <w:sz w:val="24"/>
        </w:rPr>
        <w:t xml:space="preserve"> </w:t>
      </w:r>
      <w:r w:rsidR="00A60A5E">
        <w:rPr>
          <w:rFonts w:ascii="Arial Narrow" w:hAnsi="Arial Narrow"/>
          <w:sz w:val="24"/>
        </w:rPr>
        <w:t xml:space="preserve">le </w:t>
      </w:r>
      <w:r>
        <w:rPr>
          <w:rFonts w:ascii="Arial Narrow" w:hAnsi="Arial Narrow"/>
          <w:sz w:val="24"/>
        </w:rPr>
        <w:t>fond ce qui fait en</w:t>
      </w:r>
      <w:r w:rsidR="00EB007C">
        <w:rPr>
          <w:rFonts w:ascii="Arial Narrow" w:hAnsi="Arial Narrow"/>
          <w:sz w:val="24"/>
        </w:rPr>
        <w:t xml:space="preserve"> sorte que la bulle est solide (bulle sous-</w:t>
      </w:r>
      <w:proofErr w:type="spellStart"/>
      <w:r w:rsidR="00EB007C">
        <w:rPr>
          <w:rFonts w:ascii="Arial Narrow" w:hAnsi="Arial Narrow"/>
          <w:sz w:val="24"/>
        </w:rPr>
        <w:t>épidermale</w:t>
      </w:r>
      <w:proofErr w:type="spellEnd"/>
      <w:r w:rsidR="00EB007C">
        <w:rPr>
          <w:rFonts w:ascii="Arial Narrow" w:hAnsi="Arial Narrow"/>
          <w:sz w:val="24"/>
        </w:rPr>
        <w:t>)</w:t>
      </w:r>
    </w:p>
    <w:p w:rsidR="00A60A5E" w:rsidRDefault="00A60A5E" w:rsidP="00B55231">
      <w:pPr>
        <w:pStyle w:val="Paragraphedeliste"/>
        <w:numPr>
          <w:ilvl w:val="0"/>
          <w:numId w:val="1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retrouve un fond </w:t>
      </w:r>
      <w:proofErr w:type="spellStart"/>
      <w:r>
        <w:rPr>
          <w:rFonts w:ascii="Arial Narrow" w:hAnsi="Arial Narrow"/>
          <w:sz w:val="24"/>
        </w:rPr>
        <w:t>urticarien</w:t>
      </w:r>
      <w:proofErr w:type="spellEnd"/>
    </w:p>
    <w:p w:rsidR="00866DC7" w:rsidRPr="00EB007C" w:rsidRDefault="00A60A5E" w:rsidP="00B55231">
      <w:pPr>
        <w:pStyle w:val="Paragraphedeliste"/>
        <w:numPr>
          <w:ilvl w:val="1"/>
          <w:numId w:val="11"/>
        </w:numPr>
        <w:spacing w:after="0"/>
        <w:jc w:val="both"/>
        <w:rPr>
          <w:rFonts w:ascii="Arial Narrow" w:hAnsi="Arial Narrow"/>
          <w:sz w:val="28"/>
        </w:rPr>
      </w:pPr>
      <w:r w:rsidRPr="00EB007C">
        <w:rPr>
          <w:rFonts w:ascii="Arial Narrow" w:hAnsi="Arial Narrow"/>
          <w:sz w:val="24"/>
        </w:rPr>
        <w:t xml:space="preserve">Plaques </w:t>
      </w:r>
      <w:proofErr w:type="spellStart"/>
      <w:r w:rsidRPr="00EB007C">
        <w:rPr>
          <w:rFonts w:ascii="Arial Narrow" w:hAnsi="Arial Narrow"/>
          <w:sz w:val="24"/>
        </w:rPr>
        <w:t>pruritiques</w:t>
      </w:r>
      <w:proofErr w:type="spellEnd"/>
      <w:r w:rsidRPr="00EB007C">
        <w:rPr>
          <w:rFonts w:ascii="Arial Narrow" w:hAnsi="Arial Narrow"/>
          <w:sz w:val="24"/>
        </w:rPr>
        <w:t xml:space="preserve"> qui ressemblent à de l’urticaire, mais qui demeurent en place </w:t>
      </w:r>
      <w:r w:rsidRPr="00EB007C">
        <w:rPr>
          <w:rFonts w:ascii="Cambria" w:hAnsi="Cambria"/>
          <w:sz w:val="24"/>
        </w:rPr>
        <w:t>&gt;</w:t>
      </w:r>
      <w:r w:rsidRPr="00EB007C">
        <w:rPr>
          <w:rFonts w:ascii="Arial Narrow" w:hAnsi="Arial Narrow"/>
          <w:sz w:val="24"/>
        </w:rPr>
        <w:t xml:space="preserve"> 24 heures. </w:t>
      </w:r>
    </w:p>
    <w:p w:rsidR="00EB007C" w:rsidRPr="00EB007C" w:rsidRDefault="00EB007C" w:rsidP="00B55231">
      <w:pPr>
        <w:pStyle w:val="Paragraphedeliste"/>
        <w:numPr>
          <w:ilvl w:val="0"/>
          <w:numId w:val="11"/>
        </w:numPr>
        <w:spacing w:after="0"/>
        <w:jc w:val="both"/>
        <w:rPr>
          <w:rFonts w:ascii="Arial Narrow" w:hAnsi="Arial Narrow"/>
          <w:sz w:val="28"/>
        </w:rPr>
      </w:pPr>
      <w:r>
        <w:rPr>
          <w:rFonts w:ascii="Arial Narrow" w:hAnsi="Arial Narrow"/>
          <w:sz w:val="24"/>
        </w:rPr>
        <w:t xml:space="preserve">On doit référer en dermatologie. </w:t>
      </w:r>
    </w:p>
    <w:p w:rsidR="00EB007C" w:rsidRPr="00EB007C" w:rsidRDefault="00EB007C" w:rsidP="00B55231">
      <w:pPr>
        <w:pStyle w:val="Paragraphedeliste"/>
        <w:numPr>
          <w:ilvl w:val="0"/>
          <w:numId w:val="11"/>
        </w:numPr>
        <w:spacing w:after="0"/>
        <w:jc w:val="both"/>
        <w:rPr>
          <w:rFonts w:ascii="Arial Narrow" w:hAnsi="Arial Narrow"/>
          <w:sz w:val="28"/>
        </w:rPr>
      </w:pPr>
      <w:r>
        <w:rPr>
          <w:rFonts w:ascii="Arial Narrow" w:hAnsi="Arial Narrow"/>
          <w:sz w:val="24"/>
        </w:rPr>
        <w:t xml:space="preserve">Le diagnostic se fait en pathologie ou par immunofluorescence directe et indirecte. </w:t>
      </w:r>
    </w:p>
    <w:p w:rsidR="00EB007C" w:rsidRDefault="000676C9" w:rsidP="00EB007C">
      <w:pPr>
        <w:spacing w:after="0"/>
        <w:jc w:val="both"/>
        <w:rPr>
          <w:rFonts w:ascii="Arial Narrow" w:hAnsi="Arial Narrow"/>
          <w:b/>
          <w:sz w:val="32"/>
        </w:rPr>
      </w:pPr>
      <w:r>
        <w:rPr>
          <w:rFonts w:ascii="Arial Narrow" w:hAnsi="Arial Narrow"/>
          <w:b/>
          <w:sz w:val="32"/>
        </w:rPr>
        <w:t>Médecine interne et ulcères</w:t>
      </w:r>
    </w:p>
    <w:p w:rsidR="000676C9" w:rsidRDefault="000676C9" w:rsidP="00EB007C">
      <w:p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Lupus</w:t>
      </w:r>
    </w:p>
    <w:p w:rsidR="000676C9" w:rsidRDefault="00EC46B0" w:rsidP="00B55231">
      <w:pPr>
        <w:pStyle w:val="Paragraphedeliste"/>
        <w:numPr>
          <w:ilvl w:val="0"/>
          <w:numId w:val="1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lupus est une maladie auto-immune </w:t>
      </w:r>
      <w:r w:rsidR="00503C08">
        <w:rPr>
          <w:rFonts w:ascii="Arial Narrow" w:hAnsi="Arial Narrow"/>
          <w:sz w:val="24"/>
        </w:rPr>
        <w:t xml:space="preserve">chronique </w:t>
      </w:r>
      <w:r>
        <w:rPr>
          <w:rFonts w:ascii="Arial Narrow" w:hAnsi="Arial Narrow"/>
          <w:sz w:val="24"/>
        </w:rPr>
        <w:t xml:space="preserve">qui atteint 3 à 8 femmes pour 1 homme. </w:t>
      </w:r>
    </w:p>
    <w:p w:rsidR="00503C08" w:rsidRDefault="00503C08" w:rsidP="00B55231">
      <w:pPr>
        <w:pStyle w:val="Paragraphedeliste"/>
        <w:numPr>
          <w:ilvl w:val="1"/>
          <w:numId w:val="1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Se caractérise par la présence de multiples auto-anticorps et une atteinte multi-systémique. </w:t>
      </w:r>
    </w:p>
    <w:p w:rsidR="00503C08" w:rsidRDefault="00503C08" w:rsidP="00B55231">
      <w:pPr>
        <w:pStyle w:val="Paragraphedeliste"/>
        <w:numPr>
          <w:ilvl w:val="0"/>
          <w:numId w:val="1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retrouve 3 types d’atteinte cutanée (pas en </w:t>
      </w:r>
      <w:proofErr w:type="gramStart"/>
      <w:r>
        <w:rPr>
          <w:rFonts w:ascii="Arial Narrow" w:hAnsi="Arial Narrow"/>
          <w:sz w:val="24"/>
        </w:rPr>
        <w:t>terme</w:t>
      </w:r>
      <w:proofErr w:type="gramEnd"/>
      <w:r>
        <w:rPr>
          <w:rFonts w:ascii="Arial Narrow" w:hAnsi="Arial Narrow"/>
          <w:sz w:val="24"/>
        </w:rPr>
        <w:t xml:space="preserve"> de temporalité, mais de caractéristiques) </w:t>
      </w:r>
    </w:p>
    <w:p w:rsidR="00503C08" w:rsidRDefault="00503C08" w:rsidP="00B55231">
      <w:pPr>
        <w:pStyle w:val="Paragraphedeliste"/>
        <w:numPr>
          <w:ilvl w:val="1"/>
          <w:numId w:val="1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Lupus aigu</w:t>
      </w:r>
    </w:p>
    <w:p w:rsidR="00503C08" w:rsidRDefault="00503C08" w:rsidP="00B55231">
      <w:pPr>
        <w:pStyle w:val="Paragraphedeliste"/>
        <w:numPr>
          <w:ilvl w:val="1"/>
          <w:numId w:val="1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Lupus subaigu</w:t>
      </w:r>
    </w:p>
    <w:p w:rsidR="00503C08" w:rsidRDefault="00503C08" w:rsidP="00B55231">
      <w:pPr>
        <w:pStyle w:val="Paragraphedeliste"/>
        <w:numPr>
          <w:ilvl w:val="1"/>
          <w:numId w:val="1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Lupus chronique (discoïde) </w:t>
      </w:r>
    </w:p>
    <w:p w:rsidR="00503C08" w:rsidRDefault="00503C08" w:rsidP="00503C08">
      <w:pPr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Lupus aigu</w:t>
      </w:r>
    </w:p>
    <w:p w:rsidR="00503C08" w:rsidRDefault="00503C08" w:rsidP="00B55231">
      <w:pPr>
        <w:pStyle w:val="Paragraphedeliste"/>
        <w:numPr>
          <w:ilvl w:val="0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lupus aigu est celui qui est </w:t>
      </w:r>
      <w:r w:rsidRPr="00503C08">
        <w:rPr>
          <w:rStyle w:val="Rfrenceintense"/>
        </w:rPr>
        <w:t>associé à l’atteinte systémique</w:t>
      </w:r>
      <w:r>
        <w:rPr>
          <w:rFonts w:ascii="Arial Narrow" w:hAnsi="Arial Narrow"/>
          <w:sz w:val="24"/>
        </w:rPr>
        <w:t xml:space="preserve"> </w:t>
      </w:r>
    </w:p>
    <w:p w:rsidR="00503C08" w:rsidRDefault="00503C08" w:rsidP="00B55231">
      <w:pPr>
        <w:pStyle w:val="Paragraphedeliste"/>
        <w:numPr>
          <w:ilvl w:val="0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peut retrouver :</w:t>
      </w:r>
    </w:p>
    <w:p w:rsidR="00503C08" w:rsidRDefault="00503C08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Sang : anémie et </w:t>
      </w:r>
      <w:proofErr w:type="spellStart"/>
      <w:r>
        <w:rPr>
          <w:rFonts w:ascii="Arial Narrow" w:hAnsi="Arial Narrow"/>
          <w:sz w:val="24"/>
        </w:rPr>
        <w:t>thrombocytopénie</w:t>
      </w:r>
      <w:proofErr w:type="spellEnd"/>
    </w:p>
    <w:p w:rsidR="00503C08" w:rsidRDefault="00503C08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Présence d’arthrites</w:t>
      </w:r>
    </w:p>
    <w:p w:rsidR="00503C08" w:rsidRDefault="004C2591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noProof/>
          <w:lang w:eastAsia="fr-CA"/>
        </w:rPr>
        <w:lastRenderedPageBreak/>
        <w:drawing>
          <wp:anchor distT="0" distB="0" distL="114300" distR="114300" simplePos="0" relativeHeight="251668480" behindDoc="1" locked="0" layoutInCell="1" allowOverlap="1" wp14:anchorId="70305C87" wp14:editId="0A5A9471">
            <wp:simplePos x="0" y="0"/>
            <wp:positionH relativeFrom="column">
              <wp:posOffset>4556955</wp:posOffset>
            </wp:positionH>
            <wp:positionV relativeFrom="paragraph">
              <wp:posOffset>-4250</wp:posOffset>
            </wp:positionV>
            <wp:extent cx="1821180" cy="1149350"/>
            <wp:effectExtent l="0" t="0" r="7620" b="0"/>
            <wp:wrapNone/>
            <wp:docPr id="12" name="Image 12" descr="http://www.source-r.com/upload/69/6a/696afc313e0b73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source-r.com/upload/69/6a/696afc313e0b73c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14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3C08">
        <w:rPr>
          <w:rFonts w:ascii="Arial Narrow" w:hAnsi="Arial Narrow"/>
          <w:sz w:val="24"/>
        </w:rPr>
        <w:t>Reins : glomérulonéphrite</w:t>
      </w:r>
    </w:p>
    <w:p w:rsidR="00503C08" w:rsidRDefault="00503C08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Cœur : </w:t>
      </w:r>
      <w:proofErr w:type="spellStart"/>
      <w:r>
        <w:rPr>
          <w:rFonts w:ascii="Arial Narrow" w:hAnsi="Arial Narrow"/>
          <w:sz w:val="24"/>
        </w:rPr>
        <w:t>péricadites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503C08" w:rsidRDefault="00503C08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SNC : psychose</w:t>
      </w:r>
    </w:p>
    <w:p w:rsidR="00503C08" w:rsidRDefault="00503C08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Poumons : épanchements</w:t>
      </w:r>
    </w:p>
    <w:p w:rsidR="004C2591" w:rsidRDefault="004C2591" w:rsidP="00B55231">
      <w:pPr>
        <w:pStyle w:val="Paragraphedeliste"/>
        <w:numPr>
          <w:ilvl w:val="0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A/n cutané, on retrouve une </w:t>
      </w:r>
      <w:r w:rsidRPr="004C2591">
        <w:rPr>
          <w:rStyle w:val="Rfrenceintense"/>
        </w:rPr>
        <w:t>éruption malaire</w:t>
      </w:r>
      <w:r>
        <w:rPr>
          <w:rFonts w:ascii="Arial Narrow" w:hAnsi="Arial Narrow"/>
          <w:sz w:val="24"/>
        </w:rPr>
        <w:t xml:space="preserve"> en forme de papillon. </w:t>
      </w:r>
    </w:p>
    <w:p w:rsidR="004C2591" w:rsidRDefault="004C2591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Épargne les paupières et les plis </w:t>
      </w:r>
      <w:proofErr w:type="spellStart"/>
      <w:r>
        <w:rPr>
          <w:rFonts w:ascii="Arial Narrow" w:hAnsi="Arial Narrow"/>
          <w:sz w:val="24"/>
        </w:rPr>
        <w:t>nasogéniens</w:t>
      </w:r>
      <w:proofErr w:type="spellEnd"/>
      <w:r>
        <w:rPr>
          <w:rFonts w:ascii="Arial Narrow" w:hAnsi="Arial Narrow"/>
          <w:sz w:val="24"/>
        </w:rPr>
        <w:t xml:space="preserve">. </w:t>
      </w:r>
    </w:p>
    <w:p w:rsidR="004C2591" w:rsidRDefault="004C2591" w:rsidP="00B55231">
      <w:pPr>
        <w:pStyle w:val="Paragraphedeliste"/>
        <w:numPr>
          <w:ilvl w:val="0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autres manifestations cutanées que l’on peut retrouver dans le lupus systémique sont :</w:t>
      </w:r>
    </w:p>
    <w:p w:rsidR="004C2591" w:rsidRDefault="004C2591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Photosensibilité</w:t>
      </w:r>
    </w:p>
    <w:p w:rsidR="004C2591" w:rsidRDefault="004C2591" w:rsidP="00B55231">
      <w:pPr>
        <w:pStyle w:val="Paragraphedeliste"/>
        <w:numPr>
          <w:ilvl w:val="2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Éruption suite à une exposition au soleil; trop intense pour p/r à l’exposition</w:t>
      </w:r>
    </w:p>
    <w:p w:rsidR="004C2591" w:rsidRDefault="004C2591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Lupus discoïde </w:t>
      </w:r>
    </w:p>
    <w:p w:rsidR="004C2591" w:rsidRDefault="004C2591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Alopécie </w:t>
      </w:r>
    </w:p>
    <w:p w:rsidR="004C2591" w:rsidRDefault="004C2591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Vasculite </w:t>
      </w:r>
    </w:p>
    <w:p w:rsidR="004C2591" w:rsidRDefault="004C2591" w:rsidP="00B55231">
      <w:pPr>
        <w:pStyle w:val="Paragraphedeliste"/>
        <w:numPr>
          <w:ilvl w:val="1"/>
          <w:numId w:val="1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Phénomène de Raynaud </w:t>
      </w:r>
    </w:p>
    <w:p w:rsidR="004C2591" w:rsidRDefault="004C2591" w:rsidP="004C2591">
      <w:pPr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Lupus subaigu</w:t>
      </w:r>
    </w:p>
    <w:p w:rsidR="004C2591" w:rsidRDefault="006C4490" w:rsidP="00B55231">
      <w:pPr>
        <w:pStyle w:val="Paragraphedeliste"/>
        <w:numPr>
          <w:ilvl w:val="0"/>
          <w:numId w:val="1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L’atteinte cutanée dans le lupus subaigu est symétrique. </w:t>
      </w:r>
    </w:p>
    <w:p w:rsidR="006C4490" w:rsidRDefault="006C4490" w:rsidP="00B55231">
      <w:pPr>
        <w:pStyle w:val="Paragraphedeliste"/>
        <w:numPr>
          <w:ilvl w:val="0"/>
          <w:numId w:val="1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retrouve des plaques érythémateuses un peu squameuses a/n des zones exposées au soleil (visage, cou, etc.)</w:t>
      </w:r>
    </w:p>
    <w:p w:rsidR="00CE2467" w:rsidRDefault="00CE2467" w:rsidP="00B55231">
      <w:pPr>
        <w:pStyle w:val="Paragraphedeliste"/>
        <w:numPr>
          <w:ilvl w:val="1"/>
          <w:numId w:val="1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plaques sont </w:t>
      </w:r>
      <w:r w:rsidRPr="00CE2467">
        <w:rPr>
          <w:rStyle w:val="Rfrenceintense"/>
        </w:rPr>
        <w:t>annulaires</w:t>
      </w:r>
      <w:r>
        <w:rPr>
          <w:rFonts w:ascii="Arial Narrow" w:hAnsi="Arial Narrow"/>
          <w:sz w:val="24"/>
        </w:rPr>
        <w:t xml:space="preserve"> (plus pâles au centre, contrairement à la forme discoïde) </w:t>
      </w:r>
    </w:p>
    <w:p w:rsidR="006C4490" w:rsidRDefault="006C4490" w:rsidP="00B55231">
      <w:pPr>
        <w:pStyle w:val="Paragraphedeliste"/>
        <w:numPr>
          <w:ilvl w:val="0"/>
          <w:numId w:val="1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retrouve une </w:t>
      </w:r>
      <w:r w:rsidRPr="006C4490">
        <w:rPr>
          <w:rStyle w:val="Rfrenceintense"/>
        </w:rPr>
        <w:t>photosensibilité importante</w:t>
      </w:r>
      <w:r>
        <w:rPr>
          <w:rFonts w:ascii="Arial Narrow" w:hAnsi="Arial Narrow"/>
          <w:sz w:val="24"/>
        </w:rPr>
        <w:t xml:space="preserve">; plus que dans le lupus aigu. </w:t>
      </w:r>
    </w:p>
    <w:p w:rsidR="006C4490" w:rsidRDefault="00CE2467" w:rsidP="00B55231">
      <w:pPr>
        <w:pStyle w:val="Paragraphedeliste"/>
        <w:numPr>
          <w:ilvl w:val="0"/>
          <w:numId w:val="1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69504" behindDoc="1" locked="0" layoutInCell="1" allowOverlap="1" wp14:anchorId="267C3343" wp14:editId="05C75E98">
            <wp:simplePos x="0" y="0"/>
            <wp:positionH relativeFrom="column">
              <wp:posOffset>3291205</wp:posOffset>
            </wp:positionH>
            <wp:positionV relativeFrom="paragraph">
              <wp:posOffset>63500</wp:posOffset>
            </wp:positionV>
            <wp:extent cx="1188720" cy="1673860"/>
            <wp:effectExtent l="0" t="0" r="0" b="254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67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70528" behindDoc="1" locked="0" layoutInCell="1" allowOverlap="1" wp14:anchorId="0DF7F9A1" wp14:editId="7D3040A5">
            <wp:simplePos x="0" y="0"/>
            <wp:positionH relativeFrom="column">
              <wp:posOffset>1455420</wp:posOffset>
            </wp:positionH>
            <wp:positionV relativeFrom="paragraph">
              <wp:posOffset>175895</wp:posOffset>
            </wp:positionV>
            <wp:extent cx="1269365" cy="1561465"/>
            <wp:effectExtent l="0" t="0" r="6985" b="635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365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4490">
        <w:rPr>
          <w:rFonts w:ascii="Arial Narrow" w:hAnsi="Arial Narrow"/>
          <w:sz w:val="24"/>
        </w:rPr>
        <w:t>Il n’y a pas ou peu d’atteinte systémique (50%)</w:t>
      </w:r>
    </w:p>
    <w:p w:rsidR="006C4490" w:rsidRDefault="006C4490" w:rsidP="00CE2467">
      <w:pPr>
        <w:spacing w:after="0"/>
        <w:jc w:val="both"/>
        <w:rPr>
          <w:rFonts w:ascii="Arial Narrow" w:hAnsi="Arial Narrow"/>
          <w:sz w:val="24"/>
        </w:rPr>
      </w:pPr>
    </w:p>
    <w:p w:rsidR="00CE2467" w:rsidRDefault="00CE2467" w:rsidP="00CE2467">
      <w:pPr>
        <w:spacing w:after="0"/>
        <w:jc w:val="both"/>
        <w:rPr>
          <w:rFonts w:ascii="Arial Narrow" w:hAnsi="Arial Narrow"/>
          <w:sz w:val="24"/>
        </w:rPr>
      </w:pPr>
    </w:p>
    <w:p w:rsidR="00CE2467" w:rsidRPr="00CE2467" w:rsidRDefault="00CE2467" w:rsidP="00CE2467">
      <w:pPr>
        <w:rPr>
          <w:rFonts w:ascii="Arial Narrow" w:hAnsi="Arial Narrow"/>
          <w:sz w:val="24"/>
        </w:rPr>
      </w:pPr>
    </w:p>
    <w:p w:rsidR="00CE2467" w:rsidRPr="00CE2467" w:rsidRDefault="00CE2467" w:rsidP="00CE2467">
      <w:pPr>
        <w:rPr>
          <w:rFonts w:ascii="Arial Narrow" w:hAnsi="Arial Narrow"/>
          <w:sz w:val="24"/>
        </w:rPr>
      </w:pPr>
    </w:p>
    <w:p w:rsidR="00CE2467" w:rsidRDefault="00CE2467" w:rsidP="00CE2467">
      <w:pPr>
        <w:rPr>
          <w:rFonts w:ascii="Arial Narrow" w:hAnsi="Arial Narrow"/>
          <w:sz w:val="24"/>
        </w:rPr>
      </w:pPr>
    </w:p>
    <w:p w:rsidR="00CE2467" w:rsidRDefault="00CE2467" w:rsidP="00CE2467">
      <w:p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 xml:space="preserve">Lupus chronique </w:t>
      </w:r>
    </w:p>
    <w:p w:rsidR="00CE2467" w:rsidRDefault="00CE2467" w:rsidP="00B55231">
      <w:pPr>
        <w:pStyle w:val="Paragraphedeliste"/>
        <w:numPr>
          <w:ilvl w:val="0"/>
          <w:numId w:val="15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lupus chronique présente une éruption discoïde </w:t>
      </w:r>
    </w:p>
    <w:p w:rsidR="00CE2467" w:rsidRDefault="00CE2467" w:rsidP="00B55231">
      <w:pPr>
        <w:pStyle w:val="Paragraphedeliste"/>
        <w:numPr>
          <w:ilvl w:val="0"/>
          <w:numId w:val="15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plaques sont érythémato-squameuses</w:t>
      </w:r>
    </w:p>
    <w:p w:rsidR="00CE2467" w:rsidRDefault="00CE2467" w:rsidP="00B55231">
      <w:pPr>
        <w:pStyle w:val="Paragraphedeliste"/>
        <w:numPr>
          <w:ilvl w:val="0"/>
          <w:numId w:val="15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peut retrouver :</w:t>
      </w:r>
    </w:p>
    <w:p w:rsidR="00CE2467" w:rsidRDefault="00CE2467" w:rsidP="00B55231">
      <w:pPr>
        <w:pStyle w:val="Paragraphedeliste"/>
        <w:numPr>
          <w:ilvl w:val="1"/>
          <w:numId w:val="15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Des lésions avec atrophie centrale </w:t>
      </w:r>
    </w:p>
    <w:p w:rsidR="00CE2467" w:rsidRDefault="00CE2467" w:rsidP="00B55231">
      <w:pPr>
        <w:pStyle w:val="Paragraphedeliste"/>
        <w:numPr>
          <w:ilvl w:val="1"/>
          <w:numId w:val="15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Télangiectasies </w:t>
      </w:r>
    </w:p>
    <w:p w:rsidR="00CE2467" w:rsidRDefault="00CE2467" w:rsidP="00B55231">
      <w:pPr>
        <w:pStyle w:val="Paragraphedeliste"/>
        <w:numPr>
          <w:ilvl w:val="1"/>
          <w:numId w:val="15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Hyperkératose périfolliculaire</w:t>
      </w:r>
    </w:p>
    <w:p w:rsidR="00CE2467" w:rsidRDefault="00CE2467" w:rsidP="00B55231">
      <w:pPr>
        <w:pStyle w:val="Paragraphedeliste"/>
        <w:numPr>
          <w:ilvl w:val="1"/>
          <w:numId w:val="15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Hypo ou hyperpigmentation </w:t>
      </w:r>
    </w:p>
    <w:p w:rsidR="00CE2467" w:rsidRDefault="00CE2467" w:rsidP="00B55231">
      <w:pPr>
        <w:pStyle w:val="Paragraphedeliste"/>
        <w:numPr>
          <w:ilvl w:val="1"/>
          <w:numId w:val="15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Alopécie </w:t>
      </w:r>
    </w:p>
    <w:p w:rsidR="00CE2467" w:rsidRDefault="00CE2467" w:rsidP="00B55231">
      <w:pPr>
        <w:pStyle w:val="Paragraphedeliste"/>
        <w:numPr>
          <w:ilvl w:val="0"/>
          <w:numId w:val="15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y a très peu d’atteinte systémique (5%) </w:t>
      </w:r>
    </w:p>
    <w:p w:rsidR="00CE2467" w:rsidRDefault="001B2A97" w:rsidP="00B55231">
      <w:pPr>
        <w:pStyle w:val="Paragraphedeliste"/>
        <w:numPr>
          <w:ilvl w:val="0"/>
          <w:numId w:val="15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Moins photosensible que les formes aigue et </w:t>
      </w:r>
      <w:proofErr w:type="spellStart"/>
      <w:r>
        <w:rPr>
          <w:rFonts w:ascii="Arial Narrow" w:hAnsi="Arial Narrow"/>
          <w:sz w:val="24"/>
        </w:rPr>
        <w:t>subaigue</w:t>
      </w:r>
      <w:proofErr w:type="spellEnd"/>
    </w:p>
    <w:p w:rsidR="001B2A97" w:rsidRDefault="001B2A97" w:rsidP="001B2A97">
      <w:pPr>
        <w:tabs>
          <w:tab w:val="left" w:pos="2315"/>
        </w:tabs>
        <w:spacing w:after="0"/>
        <w:rPr>
          <w:rFonts w:ascii="Arial Narrow" w:hAnsi="Arial Narrow"/>
          <w:b/>
          <w:sz w:val="28"/>
        </w:rPr>
      </w:pPr>
      <w:r>
        <w:rPr>
          <w:noProof/>
          <w:lang w:eastAsia="fr-CA"/>
        </w:rPr>
        <w:drawing>
          <wp:anchor distT="0" distB="0" distL="114300" distR="114300" simplePos="0" relativeHeight="251671552" behindDoc="1" locked="0" layoutInCell="1" allowOverlap="1" wp14:anchorId="46346668" wp14:editId="63498F87">
            <wp:simplePos x="0" y="0"/>
            <wp:positionH relativeFrom="column">
              <wp:posOffset>5570806</wp:posOffset>
            </wp:positionH>
            <wp:positionV relativeFrom="paragraph">
              <wp:posOffset>105557</wp:posOffset>
            </wp:positionV>
            <wp:extent cx="1554480" cy="1003234"/>
            <wp:effectExtent l="0" t="0" r="7620" b="6985"/>
            <wp:wrapNone/>
            <wp:docPr id="6" name="Image 6" descr="http://www.dermis.net/bilder/CD039/550px/img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dermis.net/bilder/CD039/550px/img007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357" cy="100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t>Dermatomyosite</w:t>
      </w:r>
    </w:p>
    <w:p w:rsidR="001B2A97" w:rsidRDefault="001B2A97" w:rsidP="00B55231">
      <w:pPr>
        <w:pStyle w:val="Paragraphedeliste"/>
        <w:numPr>
          <w:ilvl w:val="0"/>
          <w:numId w:val="16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C’est une maladie auto-immune qui peut être associé à un cancer (paranéoplasique)</w:t>
      </w:r>
    </w:p>
    <w:p w:rsidR="001B2A97" w:rsidRDefault="001B2A97" w:rsidP="00B55231">
      <w:pPr>
        <w:pStyle w:val="Paragraphedeliste"/>
        <w:numPr>
          <w:ilvl w:val="0"/>
          <w:numId w:val="16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dermatomyosite entraîne une faiblesse musculaire proximale. </w:t>
      </w:r>
    </w:p>
    <w:p w:rsidR="001B2A97" w:rsidRDefault="001B2A97" w:rsidP="00B55231">
      <w:pPr>
        <w:pStyle w:val="Paragraphedeliste"/>
        <w:numPr>
          <w:ilvl w:val="0"/>
          <w:numId w:val="16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L’atteinte cutanée retrouvée est composée de :</w:t>
      </w:r>
    </w:p>
    <w:p w:rsidR="001B2A97" w:rsidRDefault="001B2A97" w:rsidP="00B55231">
      <w:pPr>
        <w:pStyle w:val="Paragraphedeliste"/>
        <w:numPr>
          <w:ilvl w:val="1"/>
          <w:numId w:val="16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Œdème périorbitaire</w:t>
      </w:r>
    </w:p>
    <w:p w:rsidR="001B2A97" w:rsidRDefault="001B2A97" w:rsidP="00B55231">
      <w:pPr>
        <w:pStyle w:val="Paragraphedeliste"/>
        <w:numPr>
          <w:ilvl w:val="1"/>
          <w:numId w:val="16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Aspect </w:t>
      </w:r>
      <w:proofErr w:type="spellStart"/>
      <w:r>
        <w:rPr>
          <w:rFonts w:ascii="Arial Narrow" w:hAnsi="Arial Narrow"/>
          <w:sz w:val="24"/>
        </w:rPr>
        <w:t>lilacé</w:t>
      </w:r>
      <w:proofErr w:type="spellEnd"/>
      <w:r>
        <w:rPr>
          <w:rFonts w:ascii="Arial Narrow" w:hAnsi="Arial Narrow"/>
          <w:sz w:val="24"/>
        </w:rPr>
        <w:t xml:space="preserve"> des paupières et des joues (mauve pâle)</w:t>
      </w:r>
    </w:p>
    <w:p w:rsidR="001B2A97" w:rsidRDefault="001B2A97" w:rsidP="00B55231">
      <w:pPr>
        <w:pStyle w:val="Paragraphedeliste"/>
        <w:numPr>
          <w:ilvl w:val="1"/>
          <w:numId w:val="16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Papules de </w:t>
      </w:r>
      <w:proofErr w:type="spellStart"/>
      <w:r>
        <w:rPr>
          <w:rFonts w:ascii="Arial Narrow" w:hAnsi="Arial Narrow"/>
          <w:sz w:val="24"/>
        </w:rPr>
        <w:t>Gottron</w:t>
      </w:r>
      <w:proofErr w:type="spellEnd"/>
      <w:r>
        <w:rPr>
          <w:rFonts w:ascii="Arial Narrow" w:hAnsi="Arial Narrow"/>
          <w:sz w:val="24"/>
        </w:rPr>
        <w:t xml:space="preserve"> (papules a/n des articulations </w:t>
      </w:r>
      <w:proofErr w:type="spellStart"/>
      <w:r>
        <w:rPr>
          <w:rFonts w:ascii="Arial Narrow" w:hAnsi="Arial Narrow"/>
          <w:sz w:val="24"/>
        </w:rPr>
        <w:t>interphalangiennes</w:t>
      </w:r>
      <w:proofErr w:type="spellEnd"/>
      <w:r>
        <w:rPr>
          <w:rFonts w:ascii="Arial Narrow" w:hAnsi="Arial Narrow"/>
          <w:sz w:val="24"/>
        </w:rPr>
        <w:t xml:space="preserve"> des doigts) </w:t>
      </w:r>
    </w:p>
    <w:p w:rsidR="001B2A97" w:rsidRDefault="001B2A97" w:rsidP="00B55231">
      <w:pPr>
        <w:pStyle w:val="Paragraphedeliste"/>
        <w:numPr>
          <w:ilvl w:val="1"/>
          <w:numId w:val="16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>Photosensibilité</w:t>
      </w:r>
    </w:p>
    <w:p w:rsidR="001B2A97" w:rsidRDefault="001B2A97" w:rsidP="00B55231">
      <w:pPr>
        <w:pStyle w:val="Paragraphedeliste"/>
        <w:numPr>
          <w:ilvl w:val="1"/>
          <w:numId w:val="16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Signe du châle </w:t>
      </w:r>
    </w:p>
    <w:p w:rsidR="001B2A97" w:rsidRDefault="001B2A97" w:rsidP="00B55231">
      <w:pPr>
        <w:pStyle w:val="Paragraphedeliste"/>
        <w:numPr>
          <w:ilvl w:val="1"/>
          <w:numId w:val="16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Cuticules ravagés </w:t>
      </w:r>
    </w:p>
    <w:p w:rsidR="001B2A97" w:rsidRDefault="001B2A97" w:rsidP="001B2A97">
      <w:pPr>
        <w:tabs>
          <w:tab w:val="left" w:pos="2315"/>
        </w:tabs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Érythème noueux</w:t>
      </w:r>
    </w:p>
    <w:p w:rsidR="001B2A97" w:rsidRDefault="001B2A97" w:rsidP="00B55231">
      <w:pPr>
        <w:pStyle w:val="Paragraphedeliste"/>
        <w:numPr>
          <w:ilvl w:val="0"/>
          <w:numId w:val="17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n’est pas si fréquent, mais on le reconnait facilement. </w:t>
      </w:r>
    </w:p>
    <w:p w:rsidR="001B2A97" w:rsidRDefault="001B2A97" w:rsidP="00B55231">
      <w:pPr>
        <w:pStyle w:val="Paragraphedeliste"/>
        <w:numPr>
          <w:ilvl w:val="0"/>
          <w:numId w:val="17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une </w:t>
      </w:r>
      <w:proofErr w:type="spellStart"/>
      <w:r>
        <w:rPr>
          <w:rFonts w:ascii="Arial Narrow" w:hAnsi="Arial Narrow"/>
          <w:sz w:val="24"/>
        </w:rPr>
        <w:t>panniculite</w:t>
      </w:r>
      <w:proofErr w:type="spellEnd"/>
      <w:r>
        <w:rPr>
          <w:rFonts w:ascii="Arial Narrow" w:hAnsi="Arial Narrow"/>
          <w:sz w:val="24"/>
        </w:rPr>
        <w:t xml:space="preserve"> réactionnelle </w:t>
      </w:r>
    </w:p>
    <w:p w:rsidR="001B2A97" w:rsidRDefault="001B2A97" w:rsidP="00B55231">
      <w:pPr>
        <w:pStyle w:val="Paragraphedeliste"/>
        <w:numPr>
          <w:ilvl w:val="1"/>
          <w:numId w:val="17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672576" behindDoc="1" locked="0" layoutInCell="1" allowOverlap="1" wp14:anchorId="2A942196" wp14:editId="0FD93323">
            <wp:simplePos x="0" y="0"/>
            <wp:positionH relativeFrom="column">
              <wp:posOffset>4276090</wp:posOffset>
            </wp:positionH>
            <wp:positionV relativeFrom="paragraph">
              <wp:posOffset>64135</wp:posOffset>
            </wp:positionV>
            <wp:extent cx="2645410" cy="1589405"/>
            <wp:effectExtent l="0" t="0" r="2540" b="0"/>
            <wp:wrapNone/>
            <wp:docPr id="16" name="Image 16" descr="http://dermatologie.free.fr/cas13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dermatologie.free.fr/cas135c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10" cy="158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 xml:space="preserve">Inflammation du tissu adipeux sous la peau </w:t>
      </w:r>
    </w:p>
    <w:p w:rsidR="001B2A97" w:rsidRDefault="001B2A97" w:rsidP="00B55231">
      <w:pPr>
        <w:pStyle w:val="Paragraphedeliste"/>
        <w:numPr>
          <w:ilvl w:val="0"/>
          <w:numId w:val="17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Survient de façon aigue </w:t>
      </w:r>
    </w:p>
    <w:p w:rsidR="001B2A97" w:rsidRDefault="001B2A97" w:rsidP="00B55231">
      <w:pPr>
        <w:pStyle w:val="Paragraphedeliste"/>
        <w:numPr>
          <w:ilvl w:val="0"/>
          <w:numId w:val="17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Un prodrome peut être présent : fièvre, frisson et arthralgies </w:t>
      </w:r>
    </w:p>
    <w:p w:rsidR="001B2A97" w:rsidRDefault="001B2A97" w:rsidP="00B55231">
      <w:pPr>
        <w:pStyle w:val="Paragraphedeliste"/>
        <w:numPr>
          <w:ilvl w:val="0"/>
          <w:numId w:val="17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retrouve des plaques ecchymotiques et des nodules </w:t>
      </w:r>
      <w:proofErr w:type="spellStart"/>
      <w:r>
        <w:rPr>
          <w:rFonts w:ascii="Arial Narrow" w:hAnsi="Arial Narrow"/>
          <w:sz w:val="24"/>
        </w:rPr>
        <w:t>prétibiaux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1B2A97" w:rsidRDefault="001B2A97" w:rsidP="00B55231">
      <w:pPr>
        <w:pStyle w:val="Paragraphedeliste"/>
        <w:numPr>
          <w:ilvl w:val="0"/>
          <w:numId w:val="17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L’érythème noueux est très douloureux. </w:t>
      </w:r>
    </w:p>
    <w:p w:rsidR="001B2A97" w:rsidRDefault="001B2A97" w:rsidP="00B55231">
      <w:pPr>
        <w:pStyle w:val="Paragraphedeliste"/>
        <w:numPr>
          <w:ilvl w:val="0"/>
          <w:numId w:val="17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Différentes causes peuvent être responsables :</w:t>
      </w:r>
    </w:p>
    <w:p w:rsidR="001B2A97" w:rsidRDefault="001B2A97" w:rsidP="00B55231">
      <w:pPr>
        <w:pStyle w:val="Paragraphedeliste"/>
        <w:numPr>
          <w:ilvl w:val="1"/>
          <w:numId w:val="17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Bactéries (Streptocoque)</w:t>
      </w:r>
    </w:p>
    <w:p w:rsidR="001B2A97" w:rsidRDefault="001B2A97" w:rsidP="00B55231">
      <w:pPr>
        <w:pStyle w:val="Paragraphedeliste"/>
        <w:numPr>
          <w:ilvl w:val="1"/>
          <w:numId w:val="17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Rx (contraceptifs oraux)</w:t>
      </w:r>
    </w:p>
    <w:p w:rsidR="001B2A97" w:rsidRDefault="001B2A97" w:rsidP="00B55231">
      <w:pPr>
        <w:pStyle w:val="Paragraphedeliste"/>
        <w:numPr>
          <w:ilvl w:val="1"/>
          <w:numId w:val="17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Maladies systémiques (MII et sarcoïdose) </w:t>
      </w:r>
    </w:p>
    <w:p w:rsidR="001B2A97" w:rsidRDefault="001B2A97" w:rsidP="00B55231">
      <w:pPr>
        <w:pStyle w:val="Paragraphedeliste"/>
        <w:numPr>
          <w:ilvl w:val="1"/>
          <w:numId w:val="17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Idiopathique </w:t>
      </w:r>
    </w:p>
    <w:p w:rsidR="001B2A97" w:rsidRDefault="001B2A97" w:rsidP="001B2A97">
      <w:pPr>
        <w:tabs>
          <w:tab w:val="left" w:pos="2315"/>
        </w:tabs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73600" behindDoc="1" locked="0" layoutInCell="1" allowOverlap="1" wp14:anchorId="098319DD" wp14:editId="0583F0E1">
            <wp:simplePos x="0" y="0"/>
            <wp:positionH relativeFrom="column">
              <wp:posOffset>5507355</wp:posOffset>
            </wp:positionH>
            <wp:positionV relativeFrom="paragraph">
              <wp:posOffset>168910</wp:posOffset>
            </wp:positionV>
            <wp:extent cx="1315085" cy="1665605"/>
            <wp:effectExtent l="0" t="0" r="0" b="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085" cy="16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t xml:space="preserve">Vasculite </w:t>
      </w:r>
      <w:proofErr w:type="spellStart"/>
      <w:r>
        <w:rPr>
          <w:rFonts w:ascii="Arial Narrow" w:hAnsi="Arial Narrow"/>
          <w:b/>
          <w:sz w:val="28"/>
        </w:rPr>
        <w:t>leucocytoclasique</w:t>
      </w:r>
      <w:proofErr w:type="spellEnd"/>
    </w:p>
    <w:p w:rsidR="001B2A97" w:rsidRDefault="001B2A97" w:rsidP="00B55231">
      <w:pPr>
        <w:pStyle w:val="Paragraphedeliste"/>
        <w:numPr>
          <w:ilvl w:val="0"/>
          <w:numId w:val="18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Cause une inflammation et des dommages aux petits vaisseaux sanguins.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Quand on fait une biopsie, on trouve des dommages autour des petits vaisseaux.</w:t>
      </w:r>
    </w:p>
    <w:p w:rsidR="001B2A97" w:rsidRDefault="001B2A97" w:rsidP="00B55231">
      <w:pPr>
        <w:pStyle w:val="Paragraphedeliste"/>
        <w:numPr>
          <w:ilvl w:val="0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y a extravasation des globules rouges 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GR quittent les vaisseaux sanguins </w:t>
      </w:r>
    </w:p>
    <w:p w:rsidR="001B2A97" w:rsidRDefault="001B2A97" w:rsidP="00B55231">
      <w:pPr>
        <w:pStyle w:val="Paragraphedeliste"/>
        <w:numPr>
          <w:ilvl w:val="0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peut y avoir une atteinte cutanée seule ou avec des symptômes systémiques.</w:t>
      </w:r>
    </w:p>
    <w:p w:rsidR="001B2A97" w:rsidRDefault="001B2A97" w:rsidP="00B55231">
      <w:pPr>
        <w:pStyle w:val="Paragraphedeliste"/>
        <w:numPr>
          <w:ilvl w:val="0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manifestations cutanées sont :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Surtout a/n des membres inférieurs 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Forme un purpura palpable</w:t>
      </w:r>
    </w:p>
    <w:p w:rsidR="001B2A97" w:rsidRDefault="001B2A97" w:rsidP="00B55231">
      <w:pPr>
        <w:pStyle w:val="Paragraphedeliste"/>
        <w:numPr>
          <w:ilvl w:val="2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une lésion hémorragique de la peau, de couleur rouge à pourpre. </w:t>
      </w:r>
    </w:p>
    <w:p w:rsidR="001B2A97" w:rsidRDefault="001B2A97" w:rsidP="00B55231">
      <w:pPr>
        <w:pStyle w:val="Paragraphedeliste"/>
        <w:numPr>
          <w:ilvl w:val="2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Sortie anormale des GR des vaisseaux sanguins vers les tissus environnants où ils s’accumulent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Nécrose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Livedo</w:t>
      </w:r>
    </w:p>
    <w:p w:rsidR="001B2A97" w:rsidRP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Style w:val="Rfrenceintense"/>
        </w:rPr>
      </w:pPr>
      <w:r w:rsidRPr="001B2A97">
        <w:rPr>
          <w:rStyle w:val="Rfrenceintense"/>
        </w:rPr>
        <w:t xml:space="preserve">Ne blanchit pas à la </w:t>
      </w:r>
      <w:proofErr w:type="spellStart"/>
      <w:r w:rsidRPr="001B2A97">
        <w:rPr>
          <w:rStyle w:val="Rfrenceintense"/>
        </w:rPr>
        <w:t>vitropression</w:t>
      </w:r>
      <w:proofErr w:type="spellEnd"/>
    </w:p>
    <w:p w:rsidR="001B2A97" w:rsidRDefault="001B2A97" w:rsidP="00B55231">
      <w:pPr>
        <w:pStyle w:val="Paragraphedeliste"/>
        <w:numPr>
          <w:ilvl w:val="2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Quand on appuie sur la lésion, le couleur rouge ne disparait pas puisque les GR sont sortis. 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Douloureux </w:t>
      </w:r>
    </w:p>
    <w:p w:rsidR="001B2A97" w:rsidRDefault="001B2A97" w:rsidP="00B55231">
      <w:pPr>
        <w:pStyle w:val="Paragraphedeliste"/>
        <w:numPr>
          <w:ilvl w:val="0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74624" behindDoc="1" locked="0" layoutInCell="1" allowOverlap="1" wp14:anchorId="360F718A" wp14:editId="09838F0E">
            <wp:simplePos x="0" y="0"/>
            <wp:positionH relativeFrom="column">
              <wp:posOffset>5193665</wp:posOffset>
            </wp:positionH>
            <wp:positionV relativeFrom="paragraph">
              <wp:posOffset>128905</wp:posOffset>
            </wp:positionV>
            <wp:extent cx="1783080" cy="1842770"/>
            <wp:effectExtent l="0" t="0" r="7620" b="508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84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>Les manifestations systémiques sont :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Atteinte rénale 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Arthrites 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Poumons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SNC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Intestin </w:t>
      </w:r>
    </w:p>
    <w:p w:rsidR="001B2A97" w:rsidRDefault="001B2A97" w:rsidP="00B55231">
      <w:pPr>
        <w:pStyle w:val="Paragraphedeliste"/>
        <w:numPr>
          <w:ilvl w:val="0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causes de la </w:t>
      </w:r>
      <w:proofErr w:type="spellStart"/>
      <w:r>
        <w:rPr>
          <w:rFonts w:ascii="Arial Narrow" w:hAnsi="Arial Narrow"/>
          <w:sz w:val="24"/>
        </w:rPr>
        <w:t>vasculite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leucocytoclasique</w:t>
      </w:r>
      <w:proofErr w:type="spellEnd"/>
      <w:r>
        <w:rPr>
          <w:rFonts w:ascii="Arial Narrow" w:hAnsi="Arial Narrow"/>
          <w:sz w:val="24"/>
        </w:rPr>
        <w:t xml:space="preserve"> sont :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Purpura de </w:t>
      </w:r>
      <w:proofErr w:type="spellStart"/>
      <w:r>
        <w:rPr>
          <w:rFonts w:ascii="Arial Narrow" w:hAnsi="Arial Narrow"/>
          <w:sz w:val="24"/>
        </w:rPr>
        <w:t>Henoch-Schönlein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1B2A97" w:rsidRDefault="001B2A97" w:rsidP="00B55231">
      <w:pPr>
        <w:pStyle w:val="Paragraphedeliste"/>
        <w:numPr>
          <w:ilvl w:val="2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Entraîne une arthrite, des douleurs abdominales et une hématurie 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Idiopathique 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Paranéoplasique 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Connectivites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>Infection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Médication</w:t>
      </w:r>
    </w:p>
    <w:p w:rsidR="001B2A97" w:rsidRDefault="001B2A97" w:rsidP="00B55231">
      <w:pPr>
        <w:pStyle w:val="Paragraphedeliste"/>
        <w:numPr>
          <w:ilvl w:val="1"/>
          <w:numId w:val="18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Vasculites</w:t>
      </w:r>
      <w:proofErr w:type="spellEnd"/>
      <w:r>
        <w:rPr>
          <w:rFonts w:ascii="Arial Narrow" w:hAnsi="Arial Narrow"/>
          <w:sz w:val="24"/>
        </w:rPr>
        <w:t xml:space="preserve"> systémiques </w:t>
      </w:r>
    </w:p>
    <w:p w:rsidR="001B2A97" w:rsidRDefault="001B2A97" w:rsidP="001B2A97">
      <w:pPr>
        <w:tabs>
          <w:tab w:val="left" w:pos="2315"/>
        </w:tabs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Ulcères </w:t>
      </w:r>
    </w:p>
    <w:p w:rsidR="001B2A97" w:rsidRDefault="001B2A97" w:rsidP="00B55231">
      <w:pPr>
        <w:pStyle w:val="Paragraphedeliste"/>
        <w:numPr>
          <w:ilvl w:val="0"/>
          <w:numId w:val="19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Plusieurs étiologies peuvent expliquer les ulcères :</w:t>
      </w:r>
    </w:p>
    <w:p w:rsidR="001B2A97" w:rsidRDefault="001B2A97" w:rsidP="00B55231">
      <w:pPr>
        <w:pStyle w:val="Paragraphedeliste"/>
        <w:numPr>
          <w:ilvl w:val="1"/>
          <w:numId w:val="19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Veineux</w:t>
      </w:r>
    </w:p>
    <w:p w:rsidR="001B2A97" w:rsidRDefault="001B2A97" w:rsidP="00B55231">
      <w:pPr>
        <w:pStyle w:val="Paragraphedeliste"/>
        <w:numPr>
          <w:ilvl w:val="1"/>
          <w:numId w:val="19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75648" behindDoc="1" locked="0" layoutInCell="1" allowOverlap="1" wp14:anchorId="75153016" wp14:editId="48E2A57E">
            <wp:simplePos x="0" y="0"/>
            <wp:positionH relativeFrom="column">
              <wp:posOffset>6103620</wp:posOffset>
            </wp:positionH>
            <wp:positionV relativeFrom="paragraph">
              <wp:posOffset>128270</wp:posOffset>
            </wp:positionV>
            <wp:extent cx="1082675" cy="1429385"/>
            <wp:effectExtent l="0" t="0" r="3175" b="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675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>Artériel</w:t>
      </w:r>
    </w:p>
    <w:p w:rsidR="001B2A97" w:rsidRDefault="001B2A97" w:rsidP="00B55231">
      <w:pPr>
        <w:pStyle w:val="Paragraphedeliste"/>
        <w:numPr>
          <w:ilvl w:val="1"/>
          <w:numId w:val="19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Neuropathique </w:t>
      </w:r>
    </w:p>
    <w:p w:rsidR="001B2A97" w:rsidRDefault="001B2A97" w:rsidP="00B55231">
      <w:pPr>
        <w:pStyle w:val="Paragraphedeliste"/>
        <w:numPr>
          <w:ilvl w:val="1"/>
          <w:numId w:val="19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Infectieux </w:t>
      </w:r>
    </w:p>
    <w:p w:rsidR="001B2A97" w:rsidRDefault="001B2A97" w:rsidP="00B55231">
      <w:pPr>
        <w:pStyle w:val="Paragraphedeliste"/>
        <w:numPr>
          <w:ilvl w:val="1"/>
          <w:numId w:val="19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Néoplasique </w:t>
      </w:r>
    </w:p>
    <w:p w:rsidR="001B2A97" w:rsidRDefault="001B2A97" w:rsidP="00B55231">
      <w:pPr>
        <w:pStyle w:val="Paragraphedeliste"/>
        <w:numPr>
          <w:ilvl w:val="1"/>
          <w:numId w:val="19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Et autres </w:t>
      </w:r>
    </w:p>
    <w:p w:rsidR="001B2A97" w:rsidRDefault="001B2A97" w:rsidP="001B2A97">
      <w:p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Dermatite de stase</w:t>
      </w:r>
    </w:p>
    <w:p w:rsidR="001B2A97" w:rsidRDefault="001B2A97" w:rsidP="00B55231">
      <w:pPr>
        <w:pStyle w:val="Paragraphedeliste"/>
        <w:numPr>
          <w:ilvl w:val="0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dermatite de stase est une manifestation de </w:t>
      </w:r>
      <w:r w:rsidRPr="001B2A97">
        <w:rPr>
          <w:rStyle w:val="Rfrenceintense"/>
        </w:rPr>
        <w:t>l’insuffisance veineuse</w:t>
      </w:r>
      <w:r>
        <w:rPr>
          <w:rFonts w:ascii="Arial Narrow" w:hAnsi="Arial Narrow"/>
          <w:sz w:val="24"/>
        </w:rPr>
        <w:t xml:space="preserve">. </w:t>
      </w:r>
    </w:p>
    <w:p w:rsidR="00C325E3" w:rsidRDefault="00C325E3" w:rsidP="00B55231">
      <w:pPr>
        <w:pStyle w:val="Paragraphedeliste"/>
        <w:numPr>
          <w:ilvl w:val="1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L’insuffisance veineuse est la cause la plus fréquente d’ulcères chroniques des jambes. </w:t>
      </w:r>
    </w:p>
    <w:p w:rsidR="001B2A97" w:rsidRDefault="001B2A97" w:rsidP="00B55231">
      <w:pPr>
        <w:pStyle w:val="Paragraphedeliste"/>
        <w:numPr>
          <w:ilvl w:val="0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précède l’ulcère dans le continuum de l’insuffisance veineuse. </w:t>
      </w:r>
    </w:p>
    <w:p w:rsidR="001B2A97" w:rsidRDefault="001B2A97" w:rsidP="00B55231">
      <w:pPr>
        <w:pStyle w:val="Paragraphedeliste"/>
        <w:numPr>
          <w:ilvl w:val="0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se présente par des plaques érythémato-squameuses, des excoriations, des croûtes et un suintement. </w:t>
      </w:r>
    </w:p>
    <w:p w:rsidR="001B2A97" w:rsidRDefault="001B2A97" w:rsidP="00B55231">
      <w:pPr>
        <w:pStyle w:val="Paragraphedeliste"/>
        <w:numPr>
          <w:ilvl w:val="1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L’excoriation est une perte des couches superficielles de l’épiderme</w:t>
      </w:r>
    </w:p>
    <w:p w:rsidR="00163ABC" w:rsidRDefault="00163ABC" w:rsidP="00B55231">
      <w:pPr>
        <w:pStyle w:val="Paragraphedeliste"/>
        <w:numPr>
          <w:ilvl w:val="1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Un prurit est associé</w:t>
      </w:r>
    </w:p>
    <w:p w:rsidR="001B2A97" w:rsidRDefault="001B2A97" w:rsidP="00B55231">
      <w:pPr>
        <w:pStyle w:val="Paragraphedeliste"/>
        <w:numPr>
          <w:ilvl w:val="0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est présente habituellement au 1/3 inférieur de la jambe et principalement au-dessus de la malléole interne. </w:t>
      </w:r>
    </w:p>
    <w:p w:rsidR="001B2A97" w:rsidRDefault="001B2A97" w:rsidP="00B55231">
      <w:pPr>
        <w:pStyle w:val="Paragraphedeliste"/>
        <w:numPr>
          <w:ilvl w:val="0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676672" behindDoc="1" locked="0" layoutInCell="1" allowOverlap="1" wp14:anchorId="73E21FB4" wp14:editId="44E73626">
            <wp:simplePos x="0" y="0"/>
            <wp:positionH relativeFrom="column">
              <wp:posOffset>4886960</wp:posOffset>
            </wp:positionH>
            <wp:positionV relativeFrom="paragraph">
              <wp:posOffset>189230</wp:posOffset>
            </wp:positionV>
            <wp:extent cx="2004695" cy="1308100"/>
            <wp:effectExtent l="0" t="0" r="0" b="635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695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 xml:space="preserve">La dermatite de stase peut être bilatérale ou unilatérale </w:t>
      </w:r>
    </w:p>
    <w:p w:rsidR="001B2A97" w:rsidRDefault="001B2A97" w:rsidP="00B55231">
      <w:pPr>
        <w:pStyle w:val="Paragraphedeliste"/>
        <w:numPr>
          <w:ilvl w:val="0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autres signes d’insuffisance veineuse qui peuvent être présents sont :</w:t>
      </w:r>
    </w:p>
    <w:p w:rsidR="001B2A97" w:rsidRDefault="001B2A97" w:rsidP="00B55231">
      <w:pPr>
        <w:pStyle w:val="Paragraphedeliste"/>
        <w:numPr>
          <w:ilvl w:val="1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Varices </w:t>
      </w:r>
    </w:p>
    <w:p w:rsidR="001B2A97" w:rsidRDefault="001B2A97" w:rsidP="00B55231">
      <w:pPr>
        <w:pStyle w:val="Paragraphedeliste"/>
        <w:numPr>
          <w:ilvl w:val="1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Œdème </w:t>
      </w:r>
    </w:p>
    <w:p w:rsidR="001B2A97" w:rsidRDefault="001B2A97" w:rsidP="00B55231">
      <w:pPr>
        <w:pStyle w:val="Paragraphedeliste"/>
        <w:numPr>
          <w:ilvl w:val="0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traitement consiste en :</w:t>
      </w:r>
    </w:p>
    <w:p w:rsidR="001B2A97" w:rsidRDefault="001B2A97" w:rsidP="00B55231">
      <w:pPr>
        <w:pStyle w:val="Paragraphedeliste"/>
        <w:numPr>
          <w:ilvl w:val="1"/>
          <w:numId w:val="19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Compression par bas de support ou bandages élastiques </w:t>
      </w:r>
    </w:p>
    <w:p w:rsidR="001B2A97" w:rsidRDefault="001B2A97" w:rsidP="00B55231">
      <w:pPr>
        <w:pStyle w:val="Paragraphedeliste"/>
        <w:numPr>
          <w:ilvl w:val="1"/>
          <w:numId w:val="19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Corticostéroïdes topiques </w:t>
      </w:r>
    </w:p>
    <w:p w:rsidR="00C325E3" w:rsidRDefault="001B2A97" w:rsidP="00B55231">
      <w:pPr>
        <w:pStyle w:val="Paragraphedeliste"/>
        <w:numPr>
          <w:ilvl w:val="0"/>
          <w:numId w:val="19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L’ulcère veineux survient finalement lorsque l’œdème n’a pas été traité</w:t>
      </w:r>
      <w:r w:rsidR="00C325E3">
        <w:rPr>
          <w:rFonts w:ascii="Arial Narrow" w:hAnsi="Arial Narrow"/>
          <w:sz w:val="24"/>
        </w:rPr>
        <w:t>.</w:t>
      </w:r>
    </w:p>
    <w:p w:rsidR="00C325E3" w:rsidRPr="00C325E3" w:rsidRDefault="00C325E3" w:rsidP="00B55231">
      <w:pPr>
        <w:pStyle w:val="Paragraphedeliste"/>
        <w:numPr>
          <w:ilvl w:val="1"/>
          <w:numId w:val="19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a</w:t>
      </w:r>
      <w:r w:rsidRPr="00C325E3">
        <w:rPr>
          <w:rFonts w:ascii="Arial Narrow" w:hAnsi="Arial Narrow"/>
          <w:sz w:val="24"/>
        </w:rPr>
        <w:t xml:space="preserve"> des rebords irréguliers</w:t>
      </w:r>
    </w:p>
    <w:p w:rsidR="00C325E3" w:rsidRDefault="00C325E3" w:rsidP="00B55231">
      <w:pPr>
        <w:pStyle w:val="Paragraphedeliste"/>
        <w:numPr>
          <w:ilvl w:val="1"/>
          <w:numId w:val="19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a un fond de fibrine jaune. </w:t>
      </w:r>
    </w:p>
    <w:p w:rsidR="001B2A97" w:rsidRDefault="001B2A97" w:rsidP="001B2A97">
      <w:pPr>
        <w:tabs>
          <w:tab w:val="left" w:pos="2315"/>
        </w:tabs>
        <w:spacing w:after="0"/>
        <w:rPr>
          <w:rFonts w:ascii="Arial Narrow" w:hAnsi="Arial Narrow"/>
          <w:b/>
          <w:sz w:val="28"/>
        </w:rPr>
      </w:pPr>
      <w:r>
        <w:rPr>
          <w:noProof/>
          <w:lang w:eastAsia="fr-CA"/>
        </w:rPr>
        <w:drawing>
          <wp:anchor distT="0" distB="0" distL="114300" distR="114300" simplePos="0" relativeHeight="251677696" behindDoc="1" locked="0" layoutInCell="1" allowOverlap="1" wp14:anchorId="2D017970" wp14:editId="2C9C89F7">
            <wp:simplePos x="0" y="0"/>
            <wp:positionH relativeFrom="column">
              <wp:posOffset>5331460</wp:posOffset>
            </wp:positionH>
            <wp:positionV relativeFrom="paragraph">
              <wp:posOffset>120650</wp:posOffset>
            </wp:positionV>
            <wp:extent cx="1564640" cy="864870"/>
            <wp:effectExtent l="0" t="0" r="0" b="0"/>
            <wp:wrapNone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t>Ulcère artériel</w:t>
      </w:r>
    </w:p>
    <w:p w:rsidR="001B2A97" w:rsidRPr="001B2A97" w:rsidRDefault="001B2A97" w:rsidP="00B55231">
      <w:pPr>
        <w:pStyle w:val="Paragraphedeliste"/>
        <w:numPr>
          <w:ilvl w:val="0"/>
          <w:numId w:val="20"/>
        </w:num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sz w:val="24"/>
        </w:rPr>
        <w:t>Secondaire à une ischémie par athérosclérose a/n des vaisseaux moyens.</w:t>
      </w:r>
    </w:p>
    <w:p w:rsidR="001B2A97" w:rsidRPr="001B2A97" w:rsidRDefault="001B2A97" w:rsidP="00B55231">
      <w:pPr>
        <w:pStyle w:val="Paragraphedeliste"/>
        <w:numPr>
          <w:ilvl w:val="0"/>
          <w:numId w:val="20"/>
        </w:num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sz w:val="24"/>
        </w:rPr>
        <w:t xml:space="preserve">Principalement a/n de la cheville, du talon et des orteils. </w:t>
      </w:r>
    </w:p>
    <w:p w:rsidR="001B2A97" w:rsidRPr="00C325E3" w:rsidRDefault="001B2A97" w:rsidP="00B55231">
      <w:pPr>
        <w:pStyle w:val="Paragraphedeliste"/>
        <w:numPr>
          <w:ilvl w:val="0"/>
          <w:numId w:val="20"/>
        </w:num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sz w:val="24"/>
        </w:rPr>
        <w:t xml:space="preserve">Les rebords de la lésion sont très nets. </w:t>
      </w:r>
    </w:p>
    <w:p w:rsidR="00C325E3" w:rsidRPr="001B2A97" w:rsidRDefault="00C325E3" w:rsidP="00B55231">
      <w:pPr>
        <w:pStyle w:val="Paragraphedeliste"/>
        <w:numPr>
          <w:ilvl w:val="0"/>
          <w:numId w:val="20"/>
        </w:num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sz w:val="24"/>
        </w:rPr>
        <w:t xml:space="preserve">La base nécrotique est sèche. </w:t>
      </w:r>
    </w:p>
    <w:p w:rsidR="001B2A97" w:rsidRPr="001B2A97" w:rsidRDefault="001B2A97" w:rsidP="00B55231">
      <w:pPr>
        <w:pStyle w:val="Paragraphedeliste"/>
        <w:numPr>
          <w:ilvl w:val="0"/>
          <w:numId w:val="20"/>
        </w:num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sz w:val="24"/>
        </w:rPr>
        <w:t>Peut se présenter par une claudication</w:t>
      </w:r>
    </w:p>
    <w:p w:rsidR="001B2A97" w:rsidRPr="001B2A97" w:rsidRDefault="001B2A97" w:rsidP="00B55231">
      <w:pPr>
        <w:pStyle w:val="Paragraphedeliste"/>
        <w:numPr>
          <w:ilvl w:val="0"/>
          <w:numId w:val="20"/>
        </w:num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sz w:val="24"/>
        </w:rPr>
        <w:t xml:space="preserve">La jambe sera pâle, froide avec perte de pilosité, une peau lustrée et une douleur importante. </w:t>
      </w:r>
    </w:p>
    <w:p w:rsidR="001B2A97" w:rsidRPr="001B2A97" w:rsidRDefault="001B2A97" w:rsidP="00B55231">
      <w:pPr>
        <w:pStyle w:val="Paragraphedeliste"/>
        <w:numPr>
          <w:ilvl w:val="0"/>
          <w:numId w:val="20"/>
        </w:num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sz w:val="24"/>
        </w:rPr>
        <w:t xml:space="preserve">Il y aura une perte de pouls </w:t>
      </w:r>
    </w:p>
    <w:p w:rsidR="001B2A97" w:rsidRPr="001B2A97" w:rsidRDefault="001B2A97" w:rsidP="00B55231">
      <w:pPr>
        <w:pStyle w:val="Paragraphedeliste"/>
        <w:numPr>
          <w:ilvl w:val="0"/>
          <w:numId w:val="20"/>
        </w:num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sz w:val="24"/>
        </w:rPr>
        <w:t xml:space="preserve">Le traitement se fait par chirurgie vasculaire, soins de plaies, arrêt tabagique et contrôle de l’HTA. </w:t>
      </w:r>
    </w:p>
    <w:p w:rsidR="001B2A97" w:rsidRDefault="001B2A97" w:rsidP="001B2A97">
      <w:p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Ulcère diabétique</w:t>
      </w:r>
    </w:p>
    <w:p w:rsidR="001B2A97" w:rsidRDefault="001B2A97" w:rsidP="00B55231">
      <w:pPr>
        <w:pStyle w:val="Paragraphedeliste"/>
        <w:numPr>
          <w:ilvl w:val="0"/>
          <w:numId w:val="21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est causé par la neuropathie diabétique et par l’atteinte de la </w:t>
      </w:r>
      <w:proofErr w:type="spellStart"/>
      <w:r>
        <w:rPr>
          <w:rFonts w:ascii="Arial Narrow" w:hAnsi="Arial Narrow"/>
          <w:sz w:val="24"/>
        </w:rPr>
        <w:t>microvascularisation</w:t>
      </w:r>
      <w:proofErr w:type="spellEnd"/>
      <w:r>
        <w:rPr>
          <w:rFonts w:ascii="Arial Narrow" w:hAnsi="Arial Narrow"/>
          <w:sz w:val="24"/>
        </w:rPr>
        <w:t xml:space="preserve">. </w:t>
      </w:r>
    </w:p>
    <w:p w:rsidR="001B2A97" w:rsidRDefault="001B2A97" w:rsidP="00B55231">
      <w:pPr>
        <w:pStyle w:val="Paragraphedeliste"/>
        <w:numPr>
          <w:ilvl w:val="0"/>
          <w:numId w:val="21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pied s’affaisse; c’est ce qu’on appelle le pied de Charcot</w:t>
      </w:r>
    </w:p>
    <w:p w:rsidR="002A1A81" w:rsidRDefault="002A1A81" w:rsidP="00B55231">
      <w:pPr>
        <w:pStyle w:val="Paragraphedeliste"/>
        <w:numPr>
          <w:ilvl w:val="1"/>
          <w:numId w:val="21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Perte de l’arche plantaire</w:t>
      </w:r>
    </w:p>
    <w:p w:rsidR="001B2A97" w:rsidRDefault="001B2A97" w:rsidP="00B55231">
      <w:pPr>
        <w:pStyle w:val="Paragraphedeliste"/>
        <w:numPr>
          <w:ilvl w:val="0"/>
          <w:numId w:val="21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retrouve des callosités (hyperkératose) et des ulcères aux points de pression. </w:t>
      </w:r>
    </w:p>
    <w:p w:rsidR="001B2A97" w:rsidRDefault="001B2A97" w:rsidP="001B2A97">
      <w:pPr>
        <w:tabs>
          <w:tab w:val="left" w:pos="2315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Points importants des ulcères</w:t>
      </w:r>
    </w:p>
    <w:p w:rsidR="001B2A97" w:rsidRDefault="001B2A97" w:rsidP="00B55231">
      <w:pPr>
        <w:pStyle w:val="Paragraphedeliste"/>
        <w:numPr>
          <w:ilvl w:val="0"/>
          <w:numId w:val="22"/>
        </w:numPr>
        <w:tabs>
          <w:tab w:val="left" w:pos="2315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>Ils sont souvent de causes multifactorielles.</w:t>
      </w:r>
    </w:p>
    <w:p w:rsidR="001B2A97" w:rsidRDefault="001B2A97" w:rsidP="00B55231">
      <w:pPr>
        <w:pStyle w:val="Paragraphedeliste"/>
        <w:numPr>
          <w:ilvl w:val="0"/>
          <w:numId w:val="22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Si l’ulcère persiste plus de 6 semaines, il est important de référer en dermatologie. </w:t>
      </w:r>
    </w:p>
    <w:p w:rsidR="001B2A97" w:rsidRDefault="001B2A97" w:rsidP="00B55231">
      <w:pPr>
        <w:pStyle w:val="Paragraphedeliste"/>
        <w:numPr>
          <w:ilvl w:val="0"/>
          <w:numId w:val="22"/>
        </w:numPr>
        <w:tabs>
          <w:tab w:val="left" w:pos="2315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y a plusieurs autres diagnostics possibles que ceux qu’on a vu, dont entre autre la tumeur. </w:t>
      </w:r>
    </w:p>
    <w:tbl>
      <w:tblPr>
        <w:tblStyle w:val="Listeclaire-Accent5"/>
        <w:tblW w:w="11448" w:type="dxa"/>
        <w:tblLook w:val="04A0" w:firstRow="1" w:lastRow="0" w:firstColumn="1" w:lastColumn="0" w:noHBand="0" w:noVBand="1"/>
      </w:tblPr>
      <w:tblGrid>
        <w:gridCol w:w="2235"/>
        <w:gridCol w:w="3235"/>
        <w:gridCol w:w="2735"/>
        <w:gridCol w:w="3243"/>
      </w:tblGrid>
      <w:tr w:rsidR="001B2A97" w:rsidTr="00163A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:rsidR="001B2A97" w:rsidRDefault="001B2A97" w:rsidP="001B2A97"/>
        </w:tc>
        <w:tc>
          <w:tcPr>
            <w:tcW w:w="3235" w:type="dxa"/>
          </w:tcPr>
          <w:p w:rsidR="001B2A97" w:rsidRDefault="001B2A97" w:rsidP="00163AB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Veineux</w:t>
            </w:r>
          </w:p>
        </w:tc>
        <w:tc>
          <w:tcPr>
            <w:tcW w:w="2735" w:type="dxa"/>
          </w:tcPr>
          <w:p w:rsidR="001B2A97" w:rsidRDefault="001B2A97" w:rsidP="00163AB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Artériel</w:t>
            </w:r>
          </w:p>
        </w:tc>
        <w:tc>
          <w:tcPr>
            <w:tcW w:w="3243" w:type="dxa"/>
          </w:tcPr>
          <w:p w:rsidR="001B2A97" w:rsidRDefault="001B2A97" w:rsidP="00163AB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Diabétique</w:t>
            </w:r>
          </w:p>
        </w:tc>
      </w:tr>
      <w:tr w:rsidR="001B2A97" w:rsidTr="00163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:rsidR="001B2A97" w:rsidRDefault="00163ABC" w:rsidP="001B2A97">
            <w:r>
              <w:t>Location</w:t>
            </w:r>
          </w:p>
        </w:tc>
        <w:tc>
          <w:tcPr>
            <w:tcW w:w="3235" w:type="dxa"/>
          </w:tcPr>
          <w:p w:rsidR="001B2A97" w:rsidRDefault="00163ABC" w:rsidP="001B2A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Jambe distale et interne</w:t>
            </w:r>
          </w:p>
        </w:tc>
        <w:tc>
          <w:tcPr>
            <w:tcW w:w="2735" w:type="dxa"/>
          </w:tcPr>
          <w:p w:rsidR="001B2A97" w:rsidRDefault="00163ABC" w:rsidP="001B2A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Cheville, talon et orteils</w:t>
            </w:r>
          </w:p>
        </w:tc>
        <w:tc>
          <w:tcPr>
            <w:tcW w:w="3243" w:type="dxa"/>
          </w:tcPr>
          <w:p w:rsidR="001B2A97" w:rsidRDefault="00163ABC" w:rsidP="00163AB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Plantaire et proéminences osseuses</w:t>
            </w:r>
          </w:p>
        </w:tc>
      </w:tr>
      <w:tr w:rsidR="001B2A97" w:rsidTr="00163AB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:rsidR="001B2A97" w:rsidRDefault="00163ABC" w:rsidP="001B2A97">
            <w:r>
              <w:t>Apparence</w:t>
            </w:r>
          </w:p>
        </w:tc>
        <w:tc>
          <w:tcPr>
            <w:tcW w:w="3235" w:type="dxa"/>
          </w:tcPr>
          <w:p w:rsidR="001B2A97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Rebords irréguliers, exsudatif et fond de fibrine</w:t>
            </w:r>
          </w:p>
        </w:tc>
        <w:tc>
          <w:tcPr>
            <w:tcW w:w="2735" w:type="dxa"/>
          </w:tcPr>
          <w:p w:rsidR="001B2A97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Rebords très nets </w:t>
            </w:r>
          </w:p>
        </w:tc>
        <w:tc>
          <w:tcPr>
            <w:tcW w:w="3243" w:type="dxa"/>
          </w:tcPr>
          <w:p w:rsidR="001B2A97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Callosité, fond très rouge et surinfecté</w:t>
            </w:r>
          </w:p>
        </w:tc>
      </w:tr>
      <w:tr w:rsidR="001B2A97" w:rsidTr="00163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:rsidR="00163ABC" w:rsidRDefault="00163ABC" w:rsidP="001B2A97">
            <w:r>
              <w:t>Température</w:t>
            </w:r>
          </w:p>
        </w:tc>
        <w:tc>
          <w:tcPr>
            <w:tcW w:w="3235" w:type="dxa"/>
          </w:tcPr>
          <w:p w:rsidR="001B2A97" w:rsidRDefault="00163ABC" w:rsidP="001B2A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Normale</w:t>
            </w:r>
          </w:p>
        </w:tc>
        <w:tc>
          <w:tcPr>
            <w:tcW w:w="2735" w:type="dxa"/>
          </w:tcPr>
          <w:p w:rsidR="001B2A97" w:rsidRDefault="00163ABC" w:rsidP="001B2A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Froid et sec</w:t>
            </w:r>
          </w:p>
        </w:tc>
        <w:tc>
          <w:tcPr>
            <w:tcW w:w="3243" w:type="dxa"/>
          </w:tcPr>
          <w:p w:rsidR="001B2A97" w:rsidRDefault="00163ABC" w:rsidP="001B2A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Normale</w:t>
            </w:r>
          </w:p>
        </w:tc>
      </w:tr>
      <w:tr w:rsidR="001B2A97" w:rsidTr="00163AB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:rsidR="001B2A97" w:rsidRDefault="00163ABC" w:rsidP="001B2A97">
            <w:r>
              <w:t xml:space="preserve">Douleur </w:t>
            </w:r>
          </w:p>
        </w:tc>
        <w:tc>
          <w:tcPr>
            <w:tcW w:w="3235" w:type="dxa"/>
          </w:tcPr>
          <w:p w:rsidR="001B2A97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Modérée</w:t>
            </w:r>
          </w:p>
        </w:tc>
        <w:tc>
          <w:tcPr>
            <w:tcW w:w="2735" w:type="dxa"/>
          </w:tcPr>
          <w:p w:rsidR="001B2A97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Souvent sévère</w:t>
            </w:r>
          </w:p>
        </w:tc>
        <w:tc>
          <w:tcPr>
            <w:tcW w:w="3243" w:type="dxa"/>
          </w:tcPr>
          <w:p w:rsidR="001B2A97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Souvent absente </w:t>
            </w:r>
          </w:p>
        </w:tc>
      </w:tr>
      <w:tr w:rsidR="001B2A97" w:rsidTr="00163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:rsidR="001B2A97" w:rsidRDefault="00163ABC" w:rsidP="001B2A97">
            <w:r>
              <w:t>Pouls</w:t>
            </w:r>
          </w:p>
        </w:tc>
        <w:tc>
          <w:tcPr>
            <w:tcW w:w="3235" w:type="dxa"/>
          </w:tcPr>
          <w:p w:rsidR="001B2A97" w:rsidRDefault="00163ABC" w:rsidP="001B2A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Présent</w:t>
            </w:r>
          </w:p>
        </w:tc>
        <w:tc>
          <w:tcPr>
            <w:tcW w:w="2735" w:type="dxa"/>
          </w:tcPr>
          <w:p w:rsidR="001B2A97" w:rsidRDefault="00163ABC" w:rsidP="001B2A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Diminués ou absents</w:t>
            </w:r>
          </w:p>
        </w:tc>
        <w:tc>
          <w:tcPr>
            <w:tcW w:w="3243" w:type="dxa"/>
          </w:tcPr>
          <w:p w:rsidR="001B2A97" w:rsidRDefault="00163ABC" w:rsidP="001B2A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Présent ou absent </w:t>
            </w:r>
          </w:p>
        </w:tc>
      </w:tr>
      <w:tr w:rsidR="001B2A97" w:rsidTr="00163AB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:rsidR="001B2A97" w:rsidRDefault="00163ABC" w:rsidP="001B2A97">
            <w:r>
              <w:t>Sensation</w:t>
            </w:r>
          </w:p>
        </w:tc>
        <w:tc>
          <w:tcPr>
            <w:tcW w:w="3235" w:type="dxa"/>
          </w:tcPr>
          <w:p w:rsidR="001B2A97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Présente </w:t>
            </w:r>
          </w:p>
        </w:tc>
        <w:tc>
          <w:tcPr>
            <w:tcW w:w="2735" w:type="dxa"/>
          </w:tcPr>
          <w:p w:rsidR="001B2A97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Variable </w:t>
            </w:r>
          </w:p>
        </w:tc>
        <w:tc>
          <w:tcPr>
            <w:tcW w:w="3243" w:type="dxa"/>
          </w:tcPr>
          <w:p w:rsidR="001B2A97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Perte de sensation, des réflexes et de la vibration</w:t>
            </w:r>
          </w:p>
        </w:tc>
      </w:tr>
      <w:tr w:rsidR="001B2A97" w:rsidTr="00163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:rsidR="001B2A97" w:rsidRDefault="00163ABC" w:rsidP="001B2A97">
            <w:r>
              <w:t>Changements cutanés</w:t>
            </w:r>
          </w:p>
        </w:tc>
        <w:tc>
          <w:tcPr>
            <w:tcW w:w="3235" w:type="dxa"/>
          </w:tcPr>
          <w:p w:rsidR="001B2A97" w:rsidRDefault="00163ABC" w:rsidP="001B2A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Érythème, œdème, hyperpigmentation, </w:t>
            </w:r>
            <w:proofErr w:type="spellStart"/>
            <w:r>
              <w:t>lipodermatosclérose</w:t>
            </w:r>
            <w:proofErr w:type="spellEnd"/>
          </w:p>
        </w:tc>
        <w:tc>
          <w:tcPr>
            <w:tcW w:w="2735" w:type="dxa"/>
          </w:tcPr>
          <w:p w:rsidR="001B2A97" w:rsidRDefault="00163ABC" w:rsidP="001B2A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Peau lustré et perte de poils</w:t>
            </w:r>
          </w:p>
        </w:tc>
        <w:tc>
          <w:tcPr>
            <w:tcW w:w="3243" w:type="dxa"/>
          </w:tcPr>
          <w:p w:rsidR="001B2A97" w:rsidRDefault="00163ABC" w:rsidP="001B2A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Peau lustré et hyperkératose importante</w:t>
            </w:r>
          </w:p>
        </w:tc>
      </w:tr>
      <w:tr w:rsidR="00163ABC" w:rsidTr="00163AB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:rsidR="00163ABC" w:rsidRDefault="00163ABC" w:rsidP="001B2A97">
            <w:r>
              <w:t xml:space="preserve">Traitement </w:t>
            </w:r>
          </w:p>
        </w:tc>
        <w:tc>
          <w:tcPr>
            <w:tcW w:w="3235" w:type="dxa"/>
          </w:tcPr>
          <w:p w:rsidR="00163ABC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Bas de compression, soins de plaies et élévation des jambes</w:t>
            </w:r>
          </w:p>
        </w:tc>
        <w:tc>
          <w:tcPr>
            <w:tcW w:w="2735" w:type="dxa"/>
          </w:tcPr>
          <w:p w:rsidR="00163ABC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Chirurgie vasculaire, soins de plaies, cessation tabagique et contrôle HTA</w:t>
            </w:r>
          </w:p>
        </w:tc>
        <w:tc>
          <w:tcPr>
            <w:tcW w:w="3243" w:type="dxa"/>
          </w:tcPr>
          <w:p w:rsidR="00163ABC" w:rsidRDefault="00163ABC" w:rsidP="001B2A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Décapage de la callosité, décharge du poids et contrôle de la glycémie</w:t>
            </w:r>
          </w:p>
        </w:tc>
      </w:tr>
    </w:tbl>
    <w:p w:rsidR="001B2A97" w:rsidRDefault="002A1A81" w:rsidP="003E4403">
      <w:pPr>
        <w:spacing w:after="0"/>
        <w:rPr>
          <w:rFonts w:ascii="Arial Narrow" w:hAnsi="Arial Narrow"/>
          <w:b/>
          <w:sz w:val="32"/>
        </w:rPr>
      </w:pPr>
      <w:r>
        <w:rPr>
          <w:rFonts w:ascii="Arial Narrow" w:hAnsi="Arial Narrow"/>
          <w:b/>
          <w:sz w:val="32"/>
        </w:rPr>
        <w:t>Dermatologie pédiatrique</w:t>
      </w:r>
    </w:p>
    <w:p w:rsidR="002A1A81" w:rsidRDefault="002A1A81" w:rsidP="003E4403">
      <w:p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Acné vulgaire</w:t>
      </w:r>
    </w:p>
    <w:p w:rsidR="002A1A81" w:rsidRDefault="005C7D48" w:rsidP="00B55231">
      <w:pPr>
        <w:pStyle w:val="Paragraphedeliste"/>
        <w:numPr>
          <w:ilvl w:val="0"/>
          <w:numId w:val="23"/>
        </w:numPr>
        <w:spacing w:after="0"/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678720" behindDoc="1" locked="0" layoutInCell="1" allowOverlap="1" wp14:anchorId="28C9C154" wp14:editId="5F0A85EF">
            <wp:simplePos x="0" y="0"/>
            <wp:positionH relativeFrom="column">
              <wp:posOffset>5467985</wp:posOffset>
            </wp:positionH>
            <wp:positionV relativeFrom="paragraph">
              <wp:posOffset>198755</wp:posOffset>
            </wp:positionV>
            <wp:extent cx="1380490" cy="1976755"/>
            <wp:effectExtent l="0" t="0" r="0" b="4445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197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1A81">
        <w:rPr>
          <w:rFonts w:ascii="Arial Narrow" w:hAnsi="Arial Narrow"/>
          <w:sz w:val="24"/>
        </w:rPr>
        <w:t>On l’appelle aussi l’acné juvénile.</w:t>
      </w:r>
    </w:p>
    <w:p w:rsidR="002A1A81" w:rsidRDefault="002A1A81" w:rsidP="00B55231">
      <w:pPr>
        <w:pStyle w:val="Paragraphedeliste"/>
        <w:numPr>
          <w:ilvl w:val="0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s’agit d’une dermatose inflammatoire des follicules pilo-sébacés. </w:t>
      </w:r>
    </w:p>
    <w:p w:rsidR="003E4403" w:rsidRDefault="003E4403" w:rsidP="00B55231">
      <w:pPr>
        <w:pStyle w:val="Paragraphedeliste"/>
        <w:numPr>
          <w:ilvl w:val="0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prévalence de l’acné vulgaire est élevée : </w:t>
      </w:r>
    </w:p>
    <w:p w:rsidR="003E4403" w:rsidRDefault="003E4403" w:rsidP="00B55231">
      <w:pPr>
        <w:pStyle w:val="Paragraphedeliste"/>
        <w:numPr>
          <w:ilvl w:val="1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40% des 8 à 10 ans</w:t>
      </w:r>
    </w:p>
    <w:p w:rsidR="003E4403" w:rsidRDefault="003E4403" w:rsidP="00B55231">
      <w:pPr>
        <w:pStyle w:val="Paragraphedeliste"/>
        <w:numPr>
          <w:ilvl w:val="1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85% des 15 à 17 ans </w:t>
      </w:r>
    </w:p>
    <w:p w:rsidR="003E4403" w:rsidRDefault="003E4403" w:rsidP="00B55231">
      <w:pPr>
        <w:pStyle w:val="Paragraphedeliste"/>
        <w:numPr>
          <w:ilvl w:val="0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 plus, l’acné vulgaire est modérée à sévère chez 15 à 20% de ces personnes. </w:t>
      </w:r>
    </w:p>
    <w:p w:rsidR="003E4403" w:rsidRDefault="003E4403" w:rsidP="00B55231">
      <w:pPr>
        <w:pStyle w:val="Paragraphedeliste"/>
        <w:numPr>
          <w:ilvl w:val="0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conséquences de l’acné sont :</w:t>
      </w:r>
    </w:p>
    <w:p w:rsidR="003E4403" w:rsidRDefault="003E4403" w:rsidP="00B55231">
      <w:pPr>
        <w:pStyle w:val="Paragraphedeliste"/>
        <w:numPr>
          <w:ilvl w:val="1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Préjudice esthétique important </w:t>
      </w:r>
    </w:p>
    <w:p w:rsidR="003E4403" w:rsidRDefault="003E4403" w:rsidP="00B55231">
      <w:pPr>
        <w:pStyle w:val="Paragraphedeliste"/>
        <w:numPr>
          <w:ilvl w:val="1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Risque de cicatrices permanentes </w:t>
      </w:r>
    </w:p>
    <w:p w:rsidR="003E4403" w:rsidRDefault="003E4403" w:rsidP="00B55231">
      <w:pPr>
        <w:pStyle w:val="Paragraphedeliste"/>
        <w:numPr>
          <w:ilvl w:val="1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Peut donner de la douleur </w:t>
      </w:r>
    </w:p>
    <w:p w:rsidR="003E4403" w:rsidRDefault="003E4403" w:rsidP="00B55231">
      <w:pPr>
        <w:pStyle w:val="Paragraphedeliste"/>
        <w:numPr>
          <w:ilvl w:val="1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Problèmes d’anxiété et d’estime de soi </w:t>
      </w:r>
    </w:p>
    <w:p w:rsidR="003E4403" w:rsidRDefault="003E4403" w:rsidP="00B55231">
      <w:pPr>
        <w:pStyle w:val="Paragraphedeliste"/>
        <w:numPr>
          <w:ilvl w:val="1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Coûts importants </w:t>
      </w:r>
    </w:p>
    <w:p w:rsidR="005C7D48" w:rsidRDefault="005C7D48" w:rsidP="00B55231">
      <w:pPr>
        <w:pStyle w:val="Paragraphedeliste"/>
        <w:numPr>
          <w:ilvl w:val="0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L’acné serait associée à une diète riche en glucides; une étude a blâmé le lait écrémé. </w:t>
      </w:r>
    </w:p>
    <w:p w:rsidR="003E4403" w:rsidRDefault="003E4403" w:rsidP="00B55231">
      <w:pPr>
        <w:pStyle w:val="Paragraphedeliste"/>
        <w:numPr>
          <w:ilvl w:val="0"/>
          <w:numId w:val="23"/>
        </w:numPr>
        <w:spacing w:after="0"/>
        <w:rPr>
          <w:rFonts w:ascii="Arial Narrow" w:hAnsi="Arial Narrow"/>
          <w:sz w:val="24"/>
        </w:rPr>
      </w:pPr>
      <w:r w:rsidRPr="003E4403">
        <w:rPr>
          <w:rStyle w:val="Rfrenceintense"/>
        </w:rPr>
        <w:t>La pathogénèse de l’acné est multifactorielle et implique 4 facteurs principaux</w:t>
      </w:r>
      <w:r>
        <w:rPr>
          <w:rFonts w:ascii="Arial Narrow" w:hAnsi="Arial Narrow"/>
          <w:sz w:val="24"/>
        </w:rPr>
        <w:t> :</w:t>
      </w:r>
    </w:p>
    <w:p w:rsidR="003E4403" w:rsidRDefault="003E4403" w:rsidP="00B55231">
      <w:pPr>
        <w:pStyle w:val="Paragraphedeliste"/>
        <w:numPr>
          <w:ilvl w:val="1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Anomalie de kératinisation et obstruction </w:t>
      </w:r>
      <w:proofErr w:type="gramStart"/>
      <w:r>
        <w:rPr>
          <w:rFonts w:ascii="Arial Narrow" w:hAnsi="Arial Narrow"/>
          <w:sz w:val="24"/>
        </w:rPr>
        <w:t>des unités pilo-sébacés</w:t>
      </w:r>
      <w:proofErr w:type="gramEnd"/>
      <w:r>
        <w:rPr>
          <w:rFonts w:ascii="Arial Narrow" w:hAnsi="Arial Narrow"/>
          <w:sz w:val="24"/>
        </w:rPr>
        <w:tab/>
      </w:r>
    </w:p>
    <w:p w:rsidR="003E4403" w:rsidRDefault="003E4403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Kératinisation anormale des cellules du follicule avec un retard de desquamation et une cohésion accrue des cellules, ce qui entraîne la formation d’un bouchon corné à la sortie du follicule. </w:t>
      </w:r>
    </w:p>
    <w:p w:rsidR="003E4403" w:rsidRDefault="003E4403" w:rsidP="00B55231">
      <w:pPr>
        <w:pStyle w:val="Paragraphedeliste"/>
        <w:numPr>
          <w:ilvl w:val="2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Entraîne la formation de micro</w:t>
      </w:r>
      <w:r w:rsidR="0014021A">
        <w:rPr>
          <w:rFonts w:ascii="Arial Narrow" w:hAnsi="Arial Narrow"/>
          <w:sz w:val="24"/>
        </w:rPr>
        <w:t>-</w:t>
      </w:r>
      <w:r>
        <w:rPr>
          <w:rFonts w:ascii="Arial Narrow" w:hAnsi="Arial Narrow"/>
          <w:sz w:val="24"/>
        </w:rPr>
        <w:t>comédons, de comédons ouverts et de comédons fermés</w:t>
      </w:r>
    </w:p>
    <w:p w:rsidR="0014021A" w:rsidRDefault="0014021A" w:rsidP="00B55231">
      <w:pPr>
        <w:pStyle w:val="Paragraphedeliste"/>
        <w:numPr>
          <w:ilvl w:val="3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micro-comédons sont des </w:t>
      </w:r>
      <w:r w:rsidR="00664BE8">
        <w:rPr>
          <w:rFonts w:ascii="Arial Narrow" w:hAnsi="Arial Narrow"/>
          <w:sz w:val="24"/>
        </w:rPr>
        <w:t xml:space="preserve">points blancs/chair </w:t>
      </w:r>
      <w:r>
        <w:rPr>
          <w:rFonts w:ascii="Arial Narrow" w:hAnsi="Arial Narrow"/>
          <w:sz w:val="24"/>
        </w:rPr>
        <w:t xml:space="preserve"> </w:t>
      </w:r>
    </w:p>
    <w:p w:rsidR="0014021A" w:rsidRDefault="0014021A" w:rsidP="00B55231">
      <w:pPr>
        <w:pStyle w:val="Paragraphedeliste"/>
        <w:numPr>
          <w:ilvl w:val="3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comédons ouverts sont des points noirs</w:t>
      </w:r>
    </w:p>
    <w:p w:rsidR="0014021A" w:rsidRDefault="0014021A" w:rsidP="00B55231">
      <w:pPr>
        <w:pStyle w:val="Paragraphedeliste"/>
        <w:numPr>
          <w:ilvl w:val="3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comédons fermés sont des microkystes</w:t>
      </w:r>
    </w:p>
    <w:p w:rsidR="003E4403" w:rsidRDefault="003E4403" w:rsidP="00B55231">
      <w:pPr>
        <w:pStyle w:val="Paragraphedeliste"/>
        <w:numPr>
          <w:ilvl w:val="1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Stimulation hormonale et production accrue de sébum</w:t>
      </w:r>
    </w:p>
    <w:p w:rsidR="00664BE8" w:rsidRDefault="00664BE8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stimulation hormonale est le facteur °1 </w:t>
      </w:r>
      <w:r w:rsidR="0025607B">
        <w:rPr>
          <w:rFonts w:ascii="Arial Narrow" w:hAnsi="Arial Narrow"/>
          <w:sz w:val="24"/>
        </w:rPr>
        <w:t xml:space="preserve">de l’acné. </w:t>
      </w:r>
    </w:p>
    <w:p w:rsidR="0014021A" w:rsidRDefault="0014021A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L’augmentation des androgènes surrénaliens et gonadiques entraîne une stimulation de la production de sébum, ce qui cause une </w:t>
      </w:r>
      <w:proofErr w:type="spellStart"/>
      <w:r>
        <w:rPr>
          <w:rFonts w:ascii="Arial Narrow" w:hAnsi="Arial Narrow"/>
          <w:sz w:val="24"/>
        </w:rPr>
        <w:t>hyperséborrhée</w:t>
      </w:r>
      <w:proofErr w:type="spellEnd"/>
      <w:r>
        <w:rPr>
          <w:rFonts w:ascii="Arial Narrow" w:hAnsi="Arial Narrow"/>
          <w:sz w:val="24"/>
        </w:rPr>
        <w:t xml:space="preserve"> (peau grasse)</w:t>
      </w:r>
    </w:p>
    <w:p w:rsidR="0014021A" w:rsidRDefault="0014021A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Sébum est composé : 25% </w:t>
      </w:r>
      <w:proofErr w:type="spellStart"/>
      <w:r>
        <w:rPr>
          <w:rFonts w:ascii="Arial Narrow" w:hAnsi="Arial Narrow"/>
          <w:sz w:val="24"/>
        </w:rPr>
        <w:t>monoesters</w:t>
      </w:r>
      <w:proofErr w:type="spellEnd"/>
      <w:r>
        <w:rPr>
          <w:rFonts w:ascii="Arial Narrow" w:hAnsi="Arial Narrow"/>
          <w:sz w:val="24"/>
        </w:rPr>
        <w:t xml:space="preserve"> de cire, 41% TAG</w:t>
      </w:r>
      <w:proofErr w:type="gramStart"/>
      <w:r>
        <w:rPr>
          <w:rFonts w:ascii="Arial Narrow" w:hAnsi="Arial Narrow"/>
          <w:sz w:val="24"/>
        </w:rPr>
        <w:t>,16</w:t>
      </w:r>
      <w:proofErr w:type="gramEnd"/>
      <w:r>
        <w:rPr>
          <w:rFonts w:ascii="Arial Narrow" w:hAnsi="Arial Narrow"/>
          <w:sz w:val="24"/>
        </w:rPr>
        <w:t xml:space="preserve">% acides gras libre, 12% </w:t>
      </w:r>
      <w:proofErr w:type="spellStart"/>
      <w:r>
        <w:rPr>
          <w:rFonts w:ascii="Arial Narrow" w:hAnsi="Arial Narrow"/>
          <w:sz w:val="24"/>
        </w:rPr>
        <w:t>squalènes</w:t>
      </w:r>
      <w:proofErr w:type="spellEnd"/>
    </w:p>
    <w:p w:rsidR="003E4403" w:rsidRPr="0014021A" w:rsidRDefault="003E4403" w:rsidP="00B55231">
      <w:pPr>
        <w:pStyle w:val="Paragraphedeliste"/>
        <w:numPr>
          <w:ilvl w:val="1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Colonisation bactérienne par </w:t>
      </w:r>
      <w:proofErr w:type="spellStart"/>
      <w:r w:rsidRPr="003E4403">
        <w:rPr>
          <w:rFonts w:ascii="Arial Narrow" w:hAnsi="Arial Narrow"/>
          <w:i/>
          <w:sz w:val="24"/>
        </w:rPr>
        <w:t>Propionibacterium</w:t>
      </w:r>
      <w:proofErr w:type="spellEnd"/>
      <w:r w:rsidRPr="003E4403">
        <w:rPr>
          <w:rFonts w:ascii="Arial Narrow" w:hAnsi="Arial Narrow"/>
          <w:i/>
          <w:sz w:val="24"/>
        </w:rPr>
        <w:t xml:space="preserve"> </w:t>
      </w:r>
      <w:proofErr w:type="spellStart"/>
      <w:r w:rsidRPr="003E4403">
        <w:rPr>
          <w:rFonts w:ascii="Arial Narrow" w:hAnsi="Arial Narrow"/>
          <w:i/>
          <w:sz w:val="24"/>
        </w:rPr>
        <w:t>acnes</w:t>
      </w:r>
      <w:proofErr w:type="spellEnd"/>
    </w:p>
    <w:p w:rsidR="0014021A" w:rsidRDefault="0014021A" w:rsidP="00B55231">
      <w:pPr>
        <w:pStyle w:val="Paragraphedeliste"/>
        <w:numPr>
          <w:ilvl w:val="2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un bacille anaérobique gram + </w:t>
      </w:r>
    </w:p>
    <w:p w:rsidR="0014021A" w:rsidRDefault="0014021A" w:rsidP="00B55231">
      <w:pPr>
        <w:pStyle w:val="Paragraphedeliste"/>
        <w:numPr>
          <w:ilvl w:val="2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Elle fait partie de la flore normale du follicule pileux</w:t>
      </w:r>
    </w:p>
    <w:p w:rsidR="0014021A" w:rsidRDefault="0014021A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Dans l’acné, c’est l’excès de sébum et l’accumulation de </w:t>
      </w:r>
      <w:proofErr w:type="spellStart"/>
      <w:r>
        <w:rPr>
          <w:rFonts w:ascii="Arial Narrow" w:hAnsi="Arial Narrow"/>
          <w:sz w:val="24"/>
        </w:rPr>
        <w:t>cornéocytes</w:t>
      </w:r>
      <w:proofErr w:type="spellEnd"/>
      <w:r>
        <w:rPr>
          <w:rFonts w:ascii="Arial Narrow" w:hAnsi="Arial Narrow"/>
          <w:sz w:val="24"/>
        </w:rPr>
        <w:t xml:space="preserve"> qui permettent la prolifération de la bactérie. </w:t>
      </w:r>
    </w:p>
    <w:p w:rsidR="0014021A" w:rsidRDefault="00664BE8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production de lipases par la bactérie transforme les TAG du sébum en acides gras libres, ce qui induit l’inflammation par la production de médiateurs pro-inflammatoires </w:t>
      </w:r>
    </w:p>
    <w:p w:rsidR="00664BE8" w:rsidRDefault="00664BE8" w:rsidP="00B55231">
      <w:pPr>
        <w:pStyle w:val="Paragraphedeliste"/>
        <w:numPr>
          <w:ilvl w:val="3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peau n’aime pas les acides gras. </w:t>
      </w:r>
    </w:p>
    <w:p w:rsidR="00664BE8" w:rsidRDefault="00664BE8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 w:rsidRPr="00664BE8">
        <w:rPr>
          <w:rFonts w:ascii="Arial Narrow" w:hAnsi="Arial Narrow"/>
          <w:i/>
          <w:sz w:val="24"/>
        </w:rPr>
        <w:t>Propionibacterium</w:t>
      </w:r>
      <w:proofErr w:type="spellEnd"/>
      <w:r w:rsidRPr="00664BE8">
        <w:rPr>
          <w:rFonts w:ascii="Arial Narrow" w:hAnsi="Arial Narrow"/>
          <w:i/>
          <w:sz w:val="24"/>
        </w:rPr>
        <w:t xml:space="preserve"> </w:t>
      </w:r>
      <w:proofErr w:type="spellStart"/>
      <w:r w:rsidRPr="00664BE8">
        <w:rPr>
          <w:rFonts w:ascii="Arial Narrow" w:hAnsi="Arial Narrow"/>
          <w:i/>
          <w:sz w:val="24"/>
        </w:rPr>
        <w:t>acnes</w:t>
      </w:r>
      <w:proofErr w:type="spellEnd"/>
      <w:r>
        <w:rPr>
          <w:rFonts w:ascii="Arial Narrow" w:hAnsi="Arial Narrow"/>
          <w:sz w:val="24"/>
        </w:rPr>
        <w:t xml:space="preserve"> libère aussi des enzymes protéolytiques et des facteurs chimiotactiques qui stimulent davantage l’inflammation et le recrutement des neutrophiles. </w:t>
      </w:r>
    </w:p>
    <w:p w:rsidR="003E4403" w:rsidRDefault="003E4403" w:rsidP="00B55231">
      <w:pPr>
        <w:pStyle w:val="Paragraphedeliste"/>
        <w:numPr>
          <w:ilvl w:val="1"/>
          <w:numId w:val="2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Inflammation </w:t>
      </w:r>
    </w:p>
    <w:p w:rsidR="00664BE8" w:rsidRDefault="00664BE8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recrutement intense de neutrophiles, qui ingèrent les bactéries, entraîne la libération d’enzymes hydrolytiques qui produisent la rupture de la paroi folliculaire et une inflammation intense. </w:t>
      </w:r>
    </w:p>
    <w:p w:rsidR="00664BE8" w:rsidRDefault="00664BE8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y a une réaction à corps étranger que l’on peut voir a/n de la peau. </w:t>
      </w:r>
    </w:p>
    <w:p w:rsidR="00664BE8" w:rsidRDefault="00664BE8" w:rsidP="00B55231">
      <w:pPr>
        <w:pStyle w:val="Paragraphedeliste"/>
        <w:numPr>
          <w:ilvl w:val="0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lésions caractéristiques de l’acné sont :</w:t>
      </w:r>
    </w:p>
    <w:p w:rsidR="00664BE8" w:rsidRDefault="00664BE8" w:rsidP="00B55231">
      <w:pPr>
        <w:pStyle w:val="Paragraphedeliste"/>
        <w:numPr>
          <w:ilvl w:val="1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Lésions obstructives </w:t>
      </w:r>
    </w:p>
    <w:p w:rsidR="00664BE8" w:rsidRDefault="00664BE8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Micro-comédons (points blancs) </w:t>
      </w:r>
    </w:p>
    <w:p w:rsidR="00664BE8" w:rsidRDefault="00664BE8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Comédons ouverts (points noirs) : obstruction de l’orifice folliculaire avec oxydation de la mélanine.</w:t>
      </w:r>
    </w:p>
    <w:p w:rsidR="00664BE8" w:rsidRDefault="0025607B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79744" behindDoc="1" locked="0" layoutInCell="1" allowOverlap="1" wp14:anchorId="4D17492B" wp14:editId="115ED3C3">
            <wp:simplePos x="0" y="0"/>
            <wp:positionH relativeFrom="column">
              <wp:posOffset>3899535</wp:posOffset>
            </wp:positionH>
            <wp:positionV relativeFrom="paragraph">
              <wp:posOffset>39370</wp:posOffset>
            </wp:positionV>
            <wp:extent cx="1829435" cy="1240155"/>
            <wp:effectExtent l="0" t="0" r="0" b="0"/>
            <wp:wrapNone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435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4BE8">
        <w:rPr>
          <w:rFonts w:ascii="Arial Narrow" w:hAnsi="Arial Narrow"/>
          <w:sz w:val="24"/>
        </w:rPr>
        <w:t xml:space="preserve">Comédons fermés (microkystes) </w:t>
      </w:r>
    </w:p>
    <w:p w:rsidR="00664BE8" w:rsidRDefault="00664BE8" w:rsidP="00B55231">
      <w:pPr>
        <w:pStyle w:val="Paragraphedeliste"/>
        <w:numPr>
          <w:ilvl w:val="1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Lésions inflammatoires</w:t>
      </w:r>
    </w:p>
    <w:p w:rsidR="00664BE8" w:rsidRDefault="00664BE8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Papules</w:t>
      </w:r>
    </w:p>
    <w:p w:rsidR="00664BE8" w:rsidRDefault="00664BE8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Pustules</w:t>
      </w:r>
    </w:p>
    <w:p w:rsidR="00664BE8" w:rsidRDefault="00664BE8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Kystes ou nodules</w:t>
      </w:r>
    </w:p>
    <w:p w:rsidR="00664BE8" w:rsidRDefault="0025607B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1689651</wp:posOffset>
                </wp:positionH>
                <wp:positionV relativeFrom="paragraph">
                  <wp:posOffset>44450</wp:posOffset>
                </wp:positionV>
                <wp:extent cx="1932167" cy="230588"/>
                <wp:effectExtent l="0" t="76200" r="0" b="36195"/>
                <wp:wrapNone/>
                <wp:docPr id="25" name="Connecteur droit avec flèch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32167" cy="230588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25" o:spid="_x0000_s1026" type="#_x0000_t32" style="position:absolute;margin-left:133.05pt;margin-top:3.5pt;width:152.15pt;height:18.15pt;flip: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" strokecolor="#4579b8 [3044]">
                <v:stroke endarrow="open"/>
              </v:shape>
            </w:pict>
          </mc:Fallback>
        </mc:AlternateContent>
      </w:r>
      <w:r w:rsidR="00664BE8">
        <w:rPr>
          <w:rFonts w:ascii="Arial Narrow" w:hAnsi="Arial Narrow"/>
          <w:sz w:val="24"/>
        </w:rPr>
        <w:t>Fistules</w:t>
      </w:r>
    </w:p>
    <w:p w:rsidR="00664BE8" w:rsidRDefault="00664BE8" w:rsidP="00B55231">
      <w:pPr>
        <w:pStyle w:val="Paragraphedeliste"/>
        <w:numPr>
          <w:ilvl w:val="1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Cicatrices </w:t>
      </w:r>
    </w:p>
    <w:p w:rsidR="00664BE8" w:rsidRDefault="00664BE8" w:rsidP="00B55231">
      <w:pPr>
        <w:pStyle w:val="Paragraphedeliste"/>
        <w:numPr>
          <w:ilvl w:val="2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Lésions déprimées, creusées, maculaires, papuleuses, hypertrophiques ou chéloïdiennes. </w:t>
      </w:r>
    </w:p>
    <w:p w:rsidR="0025607B" w:rsidRDefault="00243C99" w:rsidP="00B55231">
      <w:pPr>
        <w:pStyle w:val="Paragraphedeliste"/>
        <w:numPr>
          <w:ilvl w:val="3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83840" behindDoc="1" locked="0" layoutInCell="1" allowOverlap="1" wp14:anchorId="3B96284C" wp14:editId="0A94B052">
            <wp:simplePos x="0" y="0"/>
            <wp:positionH relativeFrom="column">
              <wp:posOffset>5140325</wp:posOffset>
            </wp:positionH>
            <wp:positionV relativeFrom="paragraph">
              <wp:posOffset>5605</wp:posOffset>
            </wp:positionV>
            <wp:extent cx="999454" cy="1550504"/>
            <wp:effectExtent l="0" t="0" r="0" b="0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54" cy="1550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607B">
        <w:rPr>
          <w:rFonts w:ascii="Arial Narrow" w:hAnsi="Arial Narrow"/>
          <w:sz w:val="24"/>
        </w:rPr>
        <w:t xml:space="preserve">La cicatrice chéloïdienne déborde de la lésion initiale </w:t>
      </w:r>
    </w:p>
    <w:p w:rsidR="00664BE8" w:rsidRDefault="0025607B" w:rsidP="00B55231">
      <w:pPr>
        <w:pStyle w:val="Paragraphedeliste"/>
        <w:numPr>
          <w:ilvl w:val="0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L’acné touche les zones riches en unités pilo-sébacées (visage, poitrine et dos)</w:t>
      </w:r>
    </w:p>
    <w:p w:rsidR="0025607B" w:rsidRDefault="0025607B" w:rsidP="00B55231">
      <w:pPr>
        <w:pStyle w:val="Paragraphedeliste"/>
        <w:numPr>
          <w:ilvl w:val="0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la classification de l’acné vulgaire ou juvénile :</w:t>
      </w:r>
    </w:p>
    <w:p w:rsidR="0025607B" w:rsidRDefault="0025607B" w:rsidP="00B55231">
      <w:pPr>
        <w:pStyle w:val="Paragraphedeliste"/>
        <w:numPr>
          <w:ilvl w:val="1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Stade I </w:t>
      </w:r>
      <w:r w:rsidR="00243C99">
        <w:rPr>
          <w:rFonts w:ascii="Arial Narrow" w:hAnsi="Arial Narrow"/>
          <w:sz w:val="24"/>
        </w:rPr>
        <w:t>(acné légère)</w:t>
      </w:r>
      <w:r>
        <w:rPr>
          <w:rFonts w:ascii="Arial Narrow" w:hAnsi="Arial Narrow"/>
          <w:sz w:val="24"/>
        </w:rPr>
        <w:t xml:space="preserve"> : comédons </w:t>
      </w:r>
    </w:p>
    <w:p w:rsidR="00243C99" w:rsidRDefault="00243C99" w:rsidP="00B55231">
      <w:pPr>
        <w:pStyle w:val="Paragraphedeliste"/>
        <w:numPr>
          <w:ilvl w:val="1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Stade II (acné modérée) : comédons et papules inflammatoires</w:t>
      </w:r>
    </w:p>
    <w:p w:rsidR="00243C99" w:rsidRDefault="00243C99" w:rsidP="00B55231">
      <w:pPr>
        <w:pStyle w:val="Paragraphedeliste"/>
        <w:numPr>
          <w:ilvl w:val="1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C9964A3" wp14:editId="13B67C56">
                <wp:simplePos x="0" y="0"/>
                <wp:positionH relativeFrom="column">
                  <wp:posOffset>3979628</wp:posOffset>
                </wp:positionH>
                <wp:positionV relativeFrom="paragraph">
                  <wp:posOffset>-4859</wp:posOffset>
                </wp:positionV>
                <wp:extent cx="1049572" cy="326003"/>
                <wp:effectExtent l="0" t="57150" r="0" b="36195"/>
                <wp:wrapNone/>
                <wp:docPr id="27" name="Connecteur droit avec flèch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9572" cy="326003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27" o:spid="_x0000_s1026" type="#_x0000_t32" style="position:absolute;margin-left:313.35pt;margin-top:-.4pt;width:82.65pt;height:25.65pt;flip: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" strokecolor="#4579b8 [3044]">
                <v:stroke endarrow="open"/>
              </v:shape>
            </w:pict>
          </mc:Fallback>
        </mc:AlternateContent>
      </w:r>
      <w:r>
        <w:rPr>
          <w:rFonts w:ascii="Arial Narrow" w:hAnsi="Arial Narrow"/>
          <w:sz w:val="24"/>
        </w:rPr>
        <w:t xml:space="preserve">Stade III (acné modérée-sévère) : papules et pustules </w:t>
      </w:r>
    </w:p>
    <w:p w:rsidR="00243C99" w:rsidRDefault="00243C99" w:rsidP="00B55231">
      <w:pPr>
        <w:pStyle w:val="Paragraphedeliste"/>
        <w:numPr>
          <w:ilvl w:val="1"/>
          <w:numId w:val="2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Stade IV (acné sévère) : nodules, kystes et cicatrices </w:t>
      </w:r>
    </w:p>
    <w:p w:rsidR="00243C99" w:rsidRDefault="004B5260" w:rsidP="00243C99">
      <w:pPr>
        <w:spacing w:after="0"/>
        <w:jc w:val="both"/>
        <w:rPr>
          <w:rFonts w:ascii="Arial Narrow" w:hAnsi="Arial Narrow"/>
          <w:b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684864" behindDoc="1" locked="0" layoutInCell="1" allowOverlap="1" wp14:anchorId="10FB8F7F" wp14:editId="1DBCA2A0">
            <wp:simplePos x="0" y="0"/>
            <wp:positionH relativeFrom="column">
              <wp:posOffset>3499485</wp:posOffset>
            </wp:positionH>
            <wp:positionV relativeFrom="paragraph">
              <wp:posOffset>197485</wp:posOffset>
            </wp:positionV>
            <wp:extent cx="884555" cy="1319530"/>
            <wp:effectExtent l="0" t="0" r="0" b="0"/>
            <wp:wrapNone/>
            <wp:docPr id="30" name="Image 30" descr="http://www.dermis.net/bilder/CD092/550px/im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dermis.net/bilder/CD092/550px/img000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55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3C99">
        <w:rPr>
          <w:rFonts w:ascii="Arial Narrow" w:hAnsi="Arial Narrow"/>
          <w:b/>
          <w:sz w:val="24"/>
        </w:rPr>
        <w:t>Variantes d’acné</w:t>
      </w:r>
    </w:p>
    <w:p w:rsidR="00243C99" w:rsidRDefault="00243C99" w:rsidP="00B55231">
      <w:pPr>
        <w:pStyle w:val="Paragraphedeliste"/>
        <w:numPr>
          <w:ilvl w:val="0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existe plusieurs variantes de l’acné :</w:t>
      </w:r>
    </w:p>
    <w:p w:rsidR="00243C99" w:rsidRDefault="005C7D4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85888" behindDoc="1" locked="0" layoutInCell="1" allowOverlap="1" wp14:anchorId="72562ADF" wp14:editId="6EB79C21">
            <wp:simplePos x="0" y="0"/>
            <wp:positionH relativeFrom="column">
              <wp:posOffset>5636260</wp:posOffset>
            </wp:positionH>
            <wp:positionV relativeFrom="paragraph">
              <wp:posOffset>185420</wp:posOffset>
            </wp:positionV>
            <wp:extent cx="1316355" cy="1247775"/>
            <wp:effectExtent l="0" t="0" r="0" b="9525"/>
            <wp:wrapNone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35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3C99">
        <w:rPr>
          <w:rFonts w:ascii="Arial Narrow" w:hAnsi="Arial Narrow"/>
          <w:sz w:val="24"/>
        </w:rPr>
        <w:t xml:space="preserve">Acné </w:t>
      </w:r>
      <w:proofErr w:type="spellStart"/>
      <w:r w:rsidR="00243C99">
        <w:rPr>
          <w:rFonts w:ascii="Arial Narrow" w:hAnsi="Arial Narrow"/>
          <w:sz w:val="24"/>
        </w:rPr>
        <w:t>conglobata</w:t>
      </w:r>
      <w:proofErr w:type="spellEnd"/>
      <w:r w:rsidR="00243C99">
        <w:rPr>
          <w:rFonts w:ascii="Arial Narrow" w:hAnsi="Arial Narrow"/>
          <w:sz w:val="24"/>
        </w:rPr>
        <w:t xml:space="preserve"> 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</w:t>
      </w:r>
      <w:proofErr w:type="spellStart"/>
      <w:r>
        <w:rPr>
          <w:rFonts w:ascii="Arial Narrow" w:hAnsi="Arial Narrow"/>
          <w:sz w:val="24"/>
        </w:rPr>
        <w:t>nodulo</w:t>
      </w:r>
      <w:proofErr w:type="spellEnd"/>
      <w:r>
        <w:rPr>
          <w:rFonts w:ascii="Arial Narrow" w:hAnsi="Arial Narrow"/>
          <w:sz w:val="24"/>
        </w:rPr>
        <w:t>-kystique sévère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Extensive et inflammatoire 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Plus souvent chez les hommes</w:t>
      </w:r>
      <w:r w:rsidR="004B5260" w:rsidRPr="004B5260">
        <w:t xml:space="preserve"> 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Atteint surtout le visage et le tronc </w:t>
      </w:r>
    </w:p>
    <w:p w:rsidR="00243C99" w:rsidRDefault="00243C99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</w:t>
      </w:r>
      <w:proofErr w:type="spellStart"/>
      <w:r>
        <w:rPr>
          <w:rFonts w:ascii="Arial Narrow" w:hAnsi="Arial Narrow"/>
          <w:sz w:val="24"/>
        </w:rPr>
        <w:t>fulminans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</w:t>
      </w:r>
      <w:proofErr w:type="spellStart"/>
      <w:r>
        <w:rPr>
          <w:rFonts w:ascii="Arial Narrow" w:hAnsi="Arial Narrow"/>
          <w:sz w:val="24"/>
        </w:rPr>
        <w:t>nodulo</w:t>
      </w:r>
      <w:proofErr w:type="spellEnd"/>
      <w:r>
        <w:rPr>
          <w:rFonts w:ascii="Arial Narrow" w:hAnsi="Arial Narrow"/>
          <w:sz w:val="24"/>
        </w:rPr>
        <w:t>-kystique très sévère à début abrupt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Associé à des malaises, des arthralgies, de la fièvre et une leucocytose. 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cause pourrait être auto-immune</w:t>
      </w:r>
    </w:p>
    <w:p w:rsidR="00243C99" w:rsidRDefault="004B5260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86912" behindDoc="1" locked="0" layoutInCell="1" allowOverlap="1" wp14:anchorId="060218E3" wp14:editId="19817B08">
            <wp:simplePos x="0" y="0"/>
            <wp:positionH relativeFrom="column">
              <wp:posOffset>-354965</wp:posOffset>
            </wp:positionH>
            <wp:positionV relativeFrom="paragraph">
              <wp:posOffset>34290</wp:posOffset>
            </wp:positionV>
            <wp:extent cx="914400" cy="1202055"/>
            <wp:effectExtent l="0" t="0" r="0" b="0"/>
            <wp:wrapNone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3C99">
        <w:rPr>
          <w:rFonts w:ascii="Arial Narrow" w:hAnsi="Arial Narrow"/>
          <w:sz w:val="24"/>
        </w:rPr>
        <w:t xml:space="preserve">Plus souvent chez les jeunes garçons de 12 à 14 ans; souvent hospitalisés pour leur acné. </w:t>
      </w:r>
    </w:p>
    <w:p w:rsidR="00243C99" w:rsidRDefault="00243C99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excoriée des jeunes filles 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le retrouve aussi parfois chez le garçon, mais plus souvent chez les adolescentes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Elle est causée par des manipulations excessives des lésions d’acné, entraînant une excoriation et des cicatrices secondaires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Association possible avec un trouble anxieux, un TOC ou un trouble de personnalité. </w:t>
      </w:r>
    </w:p>
    <w:p w:rsidR="00243C99" w:rsidRDefault="00243C99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médicamenteuse 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éruptive monomorphe (toutes les lésions se ressemblent) </w:t>
      </w:r>
    </w:p>
    <w:p w:rsidR="00243C99" w:rsidRDefault="00243C99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Petites pustules retrouvées principalement a/n du tronc, mais également au visage. </w:t>
      </w:r>
    </w:p>
    <w:p w:rsidR="004B5260" w:rsidRDefault="004B5260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médicaments pouvant être en cause sont :</w:t>
      </w:r>
    </w:p>
    <w:p w:rsidR="004B5260" w:rsidRDefault="004B5260" w:rsidP="00B55231">
      <w:pPr>
        <w:pStyle w:val="Paragraphedeliste"/>
        <w:numPr>
          <w:ilvl w:val="3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87936" behindDoc="1" locked="0" layoutInCell="1" allowOverlap="1" wp14:anchorId="77C435CB" wp14:editId="3D509C77">
            <wp:simplePos x="0" y="0"/>
            <wp:positionH relativeFrom="column">
              <wp:posOffset>-216358</wp:posOffset>
            </wp:positionH>
            <wp:positionV relativeFrom="paragraph">
              <wp:posOffset>71602</wp:posOffset>
            </wp:positionV>
            <wp:extent cx="1427480" cy="1506855"/>
            <wp:effectExtent l="0" t="0" r="1270" b="0"/>
            <wp:wrapNone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480" cy="150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 xml:space="preserve">Corticostéroïdes et stéroïdes anabolisants </w:t>
      </w:r>
    </w:p>
    <w:p w:rsidR="004B5260" w:rsidRDefault="004B5260" w:rsidP="00B55231">
      <w:pPr>
        <w:pStyle w:val="Paragraphedeliste"/>
        <w:numPr>
          <w:ilvl w:val="3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Lithium</w:t>
      </w:r>
    </w:p>
    <w:p w:rsidR="004B5260" w:rsidRDefault="004B5260" w:rsidP="00B55231">
      <w:pPr>
        <w:pStyle w:val="Paragraphedeliste"/>
        <w:numPr>
          <w:ilvl w:val="3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Anticonvulsivants (</w:t>
      </w:r>
      <w:proofErr w:type="spellStart"/>
      <w:r>
        <w:rPr>
          <w:rFonts w:ascii="Arial Narrow" w:hAnsi="Arial Narrow"/>
          <w:sz w:val="24"/>
        </w:rPr>
        <w:t>phénytoine</w:t>
      </w:r>
      <w:proofErr w:type="spellEnd"/>
      <w:r>
        <w:rPr>
          <w:rFonts w:ascii="Arial Narrow" w:hAnsi="Arial Narrow"/>
          <w:sz w:val="24"/>
        </w:rPr>
        <w:t xml:space="preserve"> et phénobarbital)</w:t>
      </w:r>
    </w:p>
    <w:p w:rsidR="004B5260" w:rsidRDefault="004B5260" w:rsidP="00B55231">
      <w:pPr>
        <w:pStyle w:val="Paragraphedeliste"/>
        <w:numPr>
          <w:ilvl w:val="3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Isoniazide</w:t>
      </w:r>
    </w:p>
    <w:p w:rsidR="004B5260" w:rsidRDefault="004B5260" w:rsidP="00B55231">
      <w:pPr>
        <w:pStyle w:val="Paragraphedeliste"/>
        <w:numPr>
          <w:ilvl w:val="3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Composés iodés (produits de contraste, médicaments pour rhume, suppléments, etc.)</w:t>
      </w:r>
    </w:p>
    <w:p w:rsidR="004B5260" w:rsidRDefault="004B5260" w:rsidP="00B55231">
      <w:pPr>
        <w:pStyle w:val="Paragraphedeliste"/>
        <w:numPr>
          <w:ilvl w:val="3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Bromures (sédatifs, analgésiques, médicaments pour rhume) </w:t>
      </w:r>
    </w:p>
    <w:p w:rsidR="004B5260" w:rsidRDefault="004B5260" w:rsidP="00B55231">
      <w:pPr>
        <w:pStyle w:val="Paragraphedeliste"/>
        <w:numPr>
          <w:ilvl w:val="3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Cyclosporine </w:t>
      </w:r>
    </w:p>
    <w:p w:rsidR="004B5260" w:rsidRDefault="004B5260" w:rsidP="00B55231">
      <w:pPr>
        <w:pStyle w:val="Paragraphedeliste"/>
        <w:numPr>
          <w:ilvl w:val="3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Et autres</w:t>
      </w:r>
    </w:p>
    <w:p w:rsidR="004B5260" w:rsidRDefault="004B5260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Choracné</w:t>
      </w:r>
      <w:proofErr w:type="spellEnd"/>
    </w:p>
    <w:p w:rsidR="004B5260" w:rsidRDefault="004B5260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sévère à comédons et kystes </w:t>
      </w:r>
    </w:p>
    <w:p w:rsidR="004B5260" w:rsidRDefault="004B5260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Très cicatricielle</w:t>
      </w:r>
    </w:p>
    <w:p w:rsidR="004B5260" w:rsidRDefault="004B5260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Associée à une exposition ou une intoxication aux hydrocarbures aromatiques halogénés </w:t>
      </w:r>
    </w:p>
    <w:p w:rsidR="004B5260" w:rsidRDefault="004B5260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occupationnelle </w:t>
      </w:r>
    </w:p>
    <w:p w:rsidR="004B5260" w:rsidRDefault="004B5260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Travail avec huiles de coupe, des produits dérivés du pétrole, du goudron ou des hydrocarbures halogénés. </w:t>
      </w:r>
    </w:p>
    <w:p w:rsidR="004B5260" w:rsidRDefault="004B5260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frictionnelle ou mécanique </w:t>
      </w:r>
    </w:p>
    <w:p w:rsidR="004B5260" w:rsidRDefault="004B5260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Acné inflammatoire et à comédons secondaire à une obstruction pilo-sébacée frictionnelle répétée.</w:t>
      </w:r>
    </w:p>
    <w:p w:rsidR="004B5260" w:rsidRDefault="004B5260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Ex : Joueur de violon</w:t>
      </w:r>
    </w:p>
    <w:p w:rsidR="004B5260" w:rsidRDefault="004B5260" w:rsidP="004B5260">
      <w:pPr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Diagnostic</w:t>
      </w:r>
    </w:p>
    <w:p w:rsidR="004B5260" w:rsidRDefault="004B5260" w:rsidP="00B55231">
      <w:pPr>
        <w:pStyle w:val="Paragraphedeliste"/>
        <w:numPr>
          <w:ilvl w:val="0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</w:t>
      </w:r>
      <w:r w:rsidR="00C71C78">
        <w:rPr>
          <w:rFonts w:ascii="Arial Narrow" w:hAnsi="Arial Narrow"/>
          <w:sz w:val="24"/>
        </w:rPr>
        <w:t>acné est un diagnostic clinique.</w:t>
      </w:r>
    </w:p>
    <w:p w:rsidR="00C71C78" w:rsidRDefault="00C71C78" w:rsidP="00B55231">
      <w:pPr>
        <w:pStyle w:val="Paragraphedeliste"/>
        <w:numPr>
          <w:ilvl w:val="0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peut la retrouver en association avec une autre pathologie :</w:t>
      </w:r>
    </w:p>
    <w:p w:rsidR="00C71C78" w:rsidRDefault="00C71C7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Syndrome des ovaires </w:t>
      </w:r>
      <w:proofErr w:type="spellStart"/>
      <w:r>
        <w:rPr>
          <w:rFonts w:ascii="Arial Narrow" w:hAnsi="Arial Narrow"/>
          <w:sz w:val="24"/>
        </w:rPr>
        <w:t>polykystiques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C71C78" w:rsidRDefault="00C71C7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Tumeurs surrénaliennes ou gonadiques</w:t>
      </w:r>
    </w:p>
    <w:p w:rsidR="00C71C78" w:rsidRDefault="00C71C7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Hyperplasie congénitale des surrénales</w:t>
      </w:r>
    </w:p>
    <w:p w:rsidR="00C71C78" w:rsidRDefault="00C71C78" w:rsidP="00B55231">
      <w:pPr>
        <w:pStyle w:val="Paragraphedeliste"/>
        <w:numPr>
          <w:ilvl w:val="0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indications de bilan hormonal (FSH, LH, DHEA-S, testostérone, cortisol, insulinémie, 17-OH-progestérone) :</w:t>
      </w:r>
    </w:p>
    <w:p w:rsidR="00C71C78" w:rsidRDefault="00C71C7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Femmes avec dysménorrhée, hirsutisme ou signes de virilisation</w:t>
      </w:r>
    </w:p>
    <w:p w:rsidR="00C71C78" w:rsidRDefault="00C71C7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à début brutal, sévère ou très réfractaire </w:t>
      </w:r>
    </w:p>
    <w:p w:rsidR="00C71C78" w:rsidRDefault="00C71C7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Acné infantile rapidement progressive débutant après 2 ans et avant 8 ans (+/- courbe de croissance accélérée)</w:t>
      </w:r>
    </w:p>
    <w:p w:rsidR="00C71C78" w:rsidRDefault="00C71C78" w:rsidP="00B55231">
      <w:pPr>
        <w:pStyle w:val="Paragraphedeliste"/>
        <w:numPr>
          <w:ilvl w:val="0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diagnostic différentiel de l’acné inclut :</w:t>
      </w:r>
    </w:p>
    <w:p w:rsidR="00C71C78" w:rsidRDefault="00C71C7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Dermatite </w:t>
      </w:r>
      <w:proofErr w:type="spellStart"/>
      <w:r>
        <w:rPr>
          <w:rFonts w:ascii="Arial Narrow" w:hAnsi="Arial Narrow"/>
          <w:sz w:val="24"/>
        </w:rPr>
        <w:t>périorale</w:t>
      </w:r>
      <w:proofErr w:type="spellEnd"/>
      <w:r>
        <w:rPr>
          <w:rFonts w:ascii="Arial Narrow" w:hAnsi="Arial Narrow"/>
          <w:sz w:val="24"/>
        </w:rPr>
        <w:t xml:space="preserve"> ou </w:t>
      </w:r>
      <w:proofErr w:type="spellStart"/>
      <w:r>
        <w:rPr>
          <w:rFonts w:ascii="Arial Narrow" w:hAnsi="Arial Narrow"/>
          <w:sz w:val="24"/>
        </w:rPr>
        <w:t>périorificielle</w:t>
      </w:r>
      <w:proofErr w:type="spellEnd"/>
      <w:r>
        <w:rPr>
          <w:rFonts w:ascii="Arial Narrow" w:hAnsi="Arial Narrow"/>
          <w:sz w:val="24"/>
        </w:rPr>
        <w:t xml:space="preserve"> (eczéma)</w:t>
      </w:r>
    </w:p>
    <w:p w:rsidR="00C71C78" w:rsidRDefault="00C71C78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Papules et pustules inflammatoires péribuccales, </w:t>
      </w:r>
      <w:proofErr w:type="spellStart"/>
      <w:r>
        <w:rPr>
          <w:rFonts w:ascii="Arial Narrow" w:hAnsi="Arial Narrow"/>
          <w:sz w:val="24"/>
        </w:rPr>
        <w:t>périnasales</w:t>
      </w:r>
      <w:proofErr w:type="spellEnd"/>
      <w:r>
        <w:rPr>
          <w:rFonts w:ascii="Arial Narrow" w:hAnsi="Arial Narrow"/>
          <w:sz w:val="24"/>
        </w:rPr>
        <w:t xml:space="preserve"> et parfois périorbitaires</w:t>
      </w:r>
    </w:p>
    <w:p w:rsidR="00C71C78" w:rsidRPr="00C71C78" w:rsidRDefault="00C71C78" w:rsidP="00B55231">
      <w:pPr>
        <w:pStyle w:val="Paragraphedeliste"/>
        <w:numPr>
          <w:ilvl w:val="2"/>
          <w:numId w:val="24"/>
        </w:numPr>
        <w:spacing w:after="0"/>
        <w:jc w:val="both"/>
        <w:rPr>
          <w:rStyle w:val="Rfrenceintense"/>
        </w:rPr>
      </w:pPr>
      <w:r w:rsidRPr="00C71C78">
        <w:rPr>
          <w:rStyle w:val="Rfrenceintense"/>
        </w:rPr>
        <w:lastRenderedPageBreak/>
        <w:t>Absence de comédons</w:t>
      </w:r>
    </w:p>
    <w:p w:rsidR="00C71C78" w:rsidRDefault="00C71C78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Peut être déclenchée par l’application de stéroïdes fluorés au visage. </w:t>
      </w:r>
    </w:p>
    <w:p w:rsidR="00C71C78" w:rsidRDefault="00C71C7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Kératose pilaire inflammatoire</w:t>
      </w:r>
    </w:p>
    <w:p w:rsidR="00C71C78" w:rsidRDefault="00C71C78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566382</wp:posOffset>
                </wp:positionH>
                <wp:positionV relativeFrom="paragraph">
                  <wp:posOffset>83934</wp:posOffset>
                </wp:positionV>
                <wp:extent cx="614149" cy="286603"/>
                <wp:effectExtent l="38100" t="0" r="14605" b="75565"/>
                <wp:wrapNone/>
                <wp:docPr id="35" name="Connecteur droit avec flèch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14149" cy="286603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35" o:spid="_x0000_s1026" type="#_x0000_t32" style="position:absolute;margin-left:44.6pt;margin-top:6.6pt;width:48.35pt;height:22.55pt;flip:x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" strokecolor="#4579b8 [3044]">
                <v:stroke endarrow="open"/>
              </v:shape>
            </w:pict>
          </mc:Fallback>
        </mc:AlternateContent>
      </w: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88960" behindDoc="1" locked="0" layoutInCell="1" allowOverlap="1" wp14:anchorId="1D51F963" wp14:editId="6CD91837">
            <wp:simplePos x="0" y="0"/>
            <wp:positionH relativeFrom="column">
              <wp:posOffset>-409432</wp:posOffset>
            </wp:positionH>
            <wp:positionV relativeFrom="paragraph">
              <wp:posOffset>-18423</wp:posOffset>
            </wp:positionV>
            <wp:extent cx="857806" cy="1125940"/>
            <wp:effectExtent l="0" t="0" r="0" b="0"/>
            <wp:wrapNone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4" cy="112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 xml:space="preserve">Papules </w:t>
      </w:r>
      <w:proofErr w:type="spellStart"/>
      <w:r>
        <w:rPr>
          <w:rFonts w:ascii="Arial Narrow" w:hAnsi="Arial Narrow"/>
          <w:sz w:val="24"/>
        </w:rPr>
        <w:t>kératosiques</w:t>
      </w:r>
      <w:proofErr w:type="spellEnd"/>
      <w:r>
        <w:rPr>
          <w:rFonts w:ascii="Arial Narrow" w:hAnsi="Arial Narrow"/>
          <w:sz w:val="24"/>
        </w:rPr>
        <w:t xml:space="preserve"> localisées aux joues (surtout en latéral)</w:t>
      </w:r>
    </w:p>
    <w:p w:rsidR="00C71C78" w:rsidRDefault="00C71C78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peau est </w:t>
      </w:r>
      <w:proofErr w:type="spellStart"/>
      <w:r>
        <w:rPr>
          <w:rFonts w:ascii="Arial Narrow" w:hAnsi="Arial Narrow"/>
          <w:sz w:val="24"/>
        </w:rPr>
        <w:t>xérotique</w:t>
      </w:r>
      <w:proofErr w:type="spellEnd"/>
      <w:r>
        <w:rPr>
          <w:rFonts w:ascii="Arial Narrow" w:hAnsi="Arial Narrow"/>
          <w:sz w:val="24"/>
        </w:rPr>
        <w:t xml:space="preserve"> plutôt que grasse </w:t>
      </w:r>
    </w:p>
    <w:p w:rsidR="00C71C78" w:rsidRDefault="00C71C78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Souvent chez les enfants pré-pubères avec atopie</w:t>
      </w:r>
    </w:p>
    <w:p w:rsidR="00C71C78" w:rsidRDefault="00C71C7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Rosacée</w:t>
      </w:r>
    </w:p>
    <w:p w:rsidR="00C71C78" w:rsidRDefault="00C71C78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Absence de comédons </w:t>
      </w:r>
    </w:p>
    <w:p w:rsidR="00C71C78" w:rsidRDefault="00C71C78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Plutôt rare chez les adolescents</w:t>
      </w:r>
    </w:p>
    <w:p w:rsidR="00C71C78" w:rsidRDefault="00C71C7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Folliculites </w:t>
      </w:r>
    </w:p>
    <w:p w:rsidR="00C71C78" w:rsidRDefault="00C71C78" w:rsidP="00B55231">
      <w:pPr>
        <w:pStyle w:val="Paragraphedeliste"/>
        <w:numPr>
          <w:ilvl w:val="1"/>
          <w:numId w:val="24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Angiofibromes</w:t>
      </w:r>
      <w:proofErr w:type="spellEnd"/>
      <w:r>
        <w:rPr>
          <w:rFonts w:ascii="Arial Narrow" w:hAnsi="Arial Narrow"/>
          <w:sz w:val="24"/>
        </w:rPr>
        <w:t xml:space="preserve"> de la sclérose tubéreuse de </w:t>
      </w:r>
      <w:proofErr w:type="spellStart"/>
      <w:r>
        <w:rPr>
          <w:rFonts w:ascii="Arial Narrow" w:hAnsi="Arial Narrow"/>
          <w:sz w:val="24"/>
        </w:rPr>
        <w:t>Bourneville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C71C78" w:rsidRDefault="00C71C78" w:rsidP="00B55231">
      <w:pPr>
        <w:pStyle w:val="Paragraphedeliste"/>
        <w:numPr>
          <w:ilvl w:val="2"/>
          <w:numId w:val="2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Papules beiges érythémateuses monomorphes en </w:t>
      </w:r>
      <w:proofErr w:type="spellStart"/>
      <w:r>
        <w:rPr>
          <w:rFonts w:ascii="Arial Narrow" w:hAnsi="Arial Narrow"/>
          <w:sz w:val="24"/>
        </w:rPr>
        <w:t>périnasale</w:t>
      </w:r>
      <w:proofErr w:type="spellEnd"/>
      <w:r>
        <w:rPr>
          <w:rFonts w:ascii="Arial Narrow" w:hAnsi="Arial Narrow"/>
          <w:sz w:val="24"/>
        </w:rPr>
        <w:t xml:space="preserve"> et a/n des yeux </w:t>
      </w:r>
    </w:p>
    <w:p w:rsidR="00C71C78" w:rsidRDefault="00C71C78" w:rsidP="00C71C78">
      <w:pPr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Traitement</w:t>
      </w:r>
    </w:p>
    <w:p w:rsidR="00C71C78" w:rsidRDefault="00C8165B" w:rsidP="00B55231">
      <w:pPr>
        <w:pStyle w:val="Paragraphedeliste"/>
        <w:numPr>
          <w:ilvl w:val="0"/>
          <w:numId w:val="25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les éléments cliniques à considérer pour choisir le traitement :</w:t>
      </w:r>
    </w:p>
    <w:p w:rsidR="00C8165B" w:rsidRDefault="00C8165B" w:rsidP="00B55231">
      <w:pPr>
        <w:pStyle w:val="Paragraphedeliste"/>
        <w:numPr>
          <w:ilvl w:val="1"/>
          <w:numId w:val="25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Type d’acné</w:t>
      </w:r>
    </w:p>
    <w:p w:rsidR="00C8165B" w:rsidRDefault="00C8165B" w:rsidP="00B55231">
      <w:pPr>
        <w:pStyle w:val="Paragraphedeliste"/>
        <w:numPr>
          <w:ilvl w:val="1"/>
          <w:numId w:val="25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Sévérité</w:t>
      </w:r>
    </w:p>
    <w:p w:rsidR="00C8165B" w:rsidRDefault="00C8165B" w:rsidP="00B55231">
      <w:pPr>
        <w:pStyle w:val="Paragraphedeliste"/>
        <w:numPr>
          <w:ilvl w:val="1"/>
          <w:numId w:val="25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Âge du patient </w:t>
      </w:r>
    </w:p>
    <w:p w:rsidR="00C8165B" w:rsidRDefault="00C8165B" w:rsidP="00B55231">
      <w:pPr>
        <w:pStyle w:val="Paragraphedeliste"/>
        <w:numPr>
          <w:ilvl w:val="1"/>
          <w:numId w:val="25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ATCD familiaux </w:t>
      </w:r>
    </w:p>
    <w:p w:rsidR="00C8165B" w:rsidRDefault="00C8165B" w:rsidP="00B55231">
      <w:pPr>
        <w:pStyle w:val="Paragraphedeliste"/>
        <w:numPr>
          <w:ilvl w:val="1"/>
          <w:numId w:val="25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Présence ou non de cicatrices </w:t>
      </w:r>
    </w:p>
    <w:p w:rsidR="00C8165B" w:rsidRDefault="00C8165B" w:rsidP="00B55231">
      <w:pPr>
        <w:pStyle w:val="Paragraphedeliste"/>
        <w:numPr>
          <w:ilvl w:val="1"/>
          <w:numId w:val="25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Observance thérapeutique </w:t>
      </w:r>
    </w:p>
    <w:p w:rsidR="00C8165B" w:rsidRDefault="00C8165B" w:rsidP="00B55231">
      <w:pPr>
        <w:pStyle w:val="Paragraphedeliste"/>
        <w:numPr>
          <w:ilvl w:val="0"/>
          <w:numId w:val="25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L’objectif du traitement est de diminuer l’apparition de nouvelles lésions et d’éviter les cicatrices. </w:t>
      </w:r>
    </w:p>
    <w:p w:rsidR="00C8165B" w:rsidRDefault="00C8165B" w:rsidP="00B55231">
      <w:pPr>
        <w:pStyle w:val="Paragraphedeliste"/>
        <w:numPr>
          <w:ilvl w:val="0"/>
          <w:numId w:val="25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traitement de l’acné est composé de :</w:t>
      </w:r>
    </w:p>
    <w:p w:rsidR="00C8165B" w:rsidRDefault="00C8165B" w:rsidP="00B55231">
      <w:pPr>
        <w:pStyle w:val="Paragraphedeliste"/>
        <w:numPr>
          <w:ilvl w:val="0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Médicaments topiques (crème, gel, lotion et solution)</w:t>
      </w:r>
    </w:p>
    <w:p w:rsidR="00C8165B" w:rsidRDefault="00C8165B" w:rsidP="00B55231">
      <w:pPr>
        <w:pStyle w:val="Paragraphedeliste"/>
        <w:numPr>
          <w:ilvl w:val="1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les indications pour les médicaments topiques :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Acné légère à modérée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</w:t>
      </w:r>
      <w:proofErr w:type="spellStart"/>
      <w:r>
        <w:rPr>
          <w:rFonts w:ascii="Arial Narrow" w:hAnsi="Arial Narrow"/>
          <w:sz w:val="24"/>
        </w:rPr>
        <w:t>comédonienne</w:t>
      </w:r>
      <w:proofErr w:type="spellEnd"/>
      <w:r>
        <w:rPr>
          <w:rFonts w:ascii="Arial Narrow" w:hAnsi="Arial Narrow"/>
          <w:sz w:val="24"/>
        </w:rPr>
        <w:t xml:space="preserve"> ou </w:t>
      </w:r>
      <w:proofErr w:type="spellStart"/>
      <w:r>
        <w:rPr>
          <w:rFonts w:ascii="Arial Narrow" w:hAnsi="Arial Narrow"/>
          <w:sz w:val="24"/>
        </w:rPr>
        <w:t>rétentionnelle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C8165B" w:rsidRDefault="00C8165B" w:rsidP="00B55231">
      <w:pPr>
        <w:pStyle w:val="Paragraphedeliste"/>
        <w:numPr>
          <w:ilvl w:val="1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principales classes de médicaments topiques sont :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Antibiotiques (érythromycine, clindamycine, </w:t>
      </w:r>
      <w:proofErr w:type="spellStart"/>
      <w:r>
        <w:rPr>
          <w:rFonts w:ascii="Arial Narrow" w:hAnsi="Arial Narrow"/>
          <w:sz w:val="24"/>
        </w:rPr>
        <w:t>sulfacétamide</w:t>
      </w:r>
      <w:proofErr w:type="spellEnd"/>
      <w:r>
        <w:rPr>
          <w:rFonts w:ascii="Arial Narrow" w:hAnsi="Arial Narrow"/>
          <w:sz w:val="24"/>
        </w:rPr>
        <w:t>)</w:t>
      </w:r>
    </w:p>
    <w:p w:rsidR="00C8165B" w:rsidRDefault="00C8165B" w:rsidP="00B55231">
      <w:pPr>
        <w:pStyle w:val="Paragraphedeliste"/>
        <w:numPr>
          <w:ilvl w:val="3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Utilisés pour leur action anti-inflammatoire, mais a rôle antibactérien aussi. 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Anti-inflammatoires (peroxyde de benzoyle, soufre, </w:t>
      </w:r>
      <w:proofErr w:type="spellStart"/>
      <w:r>
        <w:rPr>
          <w:rFonts w:ascii="Arial Narrow" w:hAnsi="Arial Narrow"/>
          <w:sz w:val="24"/>
        </w:rPr>
        <w:t>dapsone</w:t>
      </w:r>
      <w:proofErr w:type="spellEnd"/>
      <w:r>
        <w:rPr>
          <w:rFonts w:ascii="Arial Narrow" w:hAnsi="Arial Narrow"/>
          <w:sz w:val="24"/>
        </w:rPr>
        <w:t>)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Rétinoïdes (</w:t>
      </w:r>
      <w:proofErr w:type="spellStart"/>
      <w:r>
        <w:rPr>
          <w:rFonts w:ascii="Arial Narrow" w:hAnsi="Arial Narrow"/>
          <w:sz w:val="24"/>
        </w:rPr>
        <w:t>trétinoine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adapalène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tazarotène</w:t>
      </w:r>
      <w:proofErr w:type="spellEnd"/>
      <w:r>
        <w:rPr>
          <w:rFonts w:ascii="Arial Narrow" w:hAnsi="Arial Narrow"/>
          <w:sz w:val="24"/>
        </w:rPr>
        <w:t xml:space="preserve">) </w:t>
      </w:r>
    </w:p>
    <w:p w:rsidR="00C8165B" w:rsidRDefault="00C8165B" w:rsidP="00B55231">
      <w:pPr>
        <w:pStyle w:val="Paragraphedeliste"/>
        <w:numPr>
          <w:ilvl w:val="3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Seul médicament qui agit sur les lésions </w:t>
      </w:r>
      <w:proofErr w:type="spellStart"/>
      <w:r>
        <w:rPr>
          <w:rFonts w:ascii="Arial Narrow" w:hAnsi="Arial Narrow"/>
          <w:sz w:val="24"/>
        </w:rPr>
        <w:t>rétentionnelles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Kératolytiques</w:t>
      </w:r>
      <w:proofErr w:type="spellEnd"/>
      <w:r>
        <w:rPr>
          <w:rFonts w:ascii="Arial Narrow" w:hAnsi="Arial Narrow"/>
          <w:sz w:val="24"/>
        </w:rPr>
        <w:t xml:space="preserve"> (acide salicylique)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Combinaisons </w:t>
      </w:r>
    </w:p>
    <w:p w:rsidR="00C8165B" w:rsidRDefault="00C8165B" w:rsidP="00B55231">
      <w:pPr>
        <w:pStyle w:val="Paragraphedeliste"/>
        <w:numPr>
          <w:ilvl w:val="1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effets secondaires ou les inconvénients du traitement topique sont :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 w:rsidRPr="00C8165B">
        <w:rPr>
          <w:rStyle w:val="Rfrenceintense"/>
        </w:rPr>
        <w:t>Irritation en début de traitement</w:t>
      </w:r>
      <w:r>
        <w:rPr>
          <w:rFonts w:ascii="Arial Narrow" w:hAnsi="Arial Narrow"/>
          <w:sz w:val="24"/>
        </w:rPr>
        <w:t>; il faut donc débuter graduellement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Sensibilité accrue au soleil et aux manipulations 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Délai d’action de 6 à 8 semaines 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y a une possibilité de poussée d’acné en début de traitement aux rétinoïdes</w:t>
      </w:r>
    </w:p>
    <w:p w:rsidR="00C8165B" w:rsidRDefault="00C8165B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Risque de décoloration des vêtements foncés avec le peroxyde de benzoyle</w:t>
      </w:r>
    </w:p>
    <w:p w:rsidR="00C8165B" w:rsidRDefault="00C8165B" w:rsidP="00B55231">
      <w:pPr>
        <w:pStyle w:val="Paragraphedeliste"/>
        <w:numPr>
          <w:ilvl w:val="0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Médicaments systémiques</w:t>
      </w:r>
    </w:p>
    <w:p w:rsidR="00B56E6D" w:rsidRDefault="00B56E6D" w:rsidP="00B55231">
      <w:pPr>
        <w:pStyle w:val="Paragraphedeliste"/>
        <w:numPr>
          <w:ilvl w:val="1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Ils ont un effet antibactérien, anti-inflammatoire et </w:t>
      </w:r>
      <w:r w:rsidRPr="00B56E6D">
        <w:rPr>
          <w:rStyle w:val="Rfrenceintense"/>
        </w:rPr>
        <w:t>anti-androgène</w:t>
      </w:r>
      <w:r>
        <w:rPr>
          <w:rFonts w:ascii="Arial Narrow" w:hAnsi="Arial Narrow"/>
          <w:sz w:val="24"/>
        </w:rPr>
        <w:t xml:space="preserve">. </w:t>
      </w:r>
    </w:p>
    <w:p w:rsidR="00B56E6D" w:rsidRDefault="00B56E6D" w:rsidP="00B55231">
      <w:pPr>
        <w:pStyle w:val="Paragraphedeliste"/>
        <w:numPr>
          <w:ilvl w:val="1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Voici les indications pour les médicaments systémiques </w:t>
      </w:r>
    </w:p>
    <w:p w:rsidR="00B56E6D" w:rsidRDefault="00B56E6D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réfractaire au traitement topique </w:t>
      </w:r>
    </w:p>
    <w:p w:rsidR="00B56E6D" w:rsidRDefault="00B56E6D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Acné modérée à sévère (dont acné </w:t>
      </w:r>
      <w:proofErr w:type="spellStart"/>
      <w:r>
        <w:rPr>
          <w:rFonts w:ascii="Arial Narrow" w:hAnsi="Arial Narrow"/>
          <w:sz w:val="24"/>
        </w:rPr>
        <w:t>conglobata</w:t>
      </w:r>
      <w:proofErr w:type="spellEnd"/>
      <w:r>
        <w:rPr>
          <w:rFonts w:ascii="Arial Narrow" w:hAnsi="Arial Narrow"/>
          <w:sz w:val="24"/>
        </w:rPr>
        <w:t xml:space="preserve"> et </w:t>
      </w:r>
      <w:proofErr w:type="spellStart"/>
      <w:r>
        <w:rPr>
          <w:rFonts w:ascii="Arial Narrow" w:hAnsi="Arial Narrow"/>
          <w:sz w:val="24"/>
        </w:rPr>
        <w:t>fulminans</w:t>
      </w:r>
      <w:proofErr w:type="spellEnd"/>
      <w:r>
        <w:rPr>
          <w:rFonts w:ascii="Arial Narrow" w:hAnsi="Arial Narrow"/>
          <w:sz w:val="24"/>
        </w:rPr>
        <w:t xml:space="preserve">) </w:t>
      </w:r>
    </w:p>
    <w:p w:rsidR="00B56E6D" w:rsidRDefault="00B56E6D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excoriée </w:t>
      </w:r>
    </w:p>
    <w:p w:rsidR="00B56E6D" w:rsidRDefault="00B56E6D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cicatricielle </w:t>
      </w:r>
    </w:p>
    <w:p w:rsidR="00B56E6D" w:rsidRDefault="00B56E6D" w:rsidP="00B55231">
      <w:pPr>
        <w:pStyle w:val="Paragraphedeliste"/>
        <w:numPr>
          <w:ilvl w:val="1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Voici les classes des médicaments systémiques </w:t>
      </w:r>
    </w:p>
    <w:p w:rsidR="00B56E6D" w:rsidRDefault="00B56E6D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Antibiotiques de la classe des tétracyclines (</w:t>
      </w:r>
      <w:proofErr w:type="spellStart"/>
      <w:r>
        <w:rPr>
          <w:rFonts w:ascii="Arial Narrow" w:hAnsi="Arial Narrow"/>
          <w:sz w:val="24"/>
        </w:rPr>
        <w:t>minocycline</w:t>
      </w:r>
      <w:proofErr w:type="spellEnd"/>
      <w:r>
        <w:rPr>
          <w:rFonts w:ascii="Arial Narrow" w:hAnsi="Arial Narrow"/>
          <w:sz w:val="24"/>
        </w:rPr>
        <w:t xml:space="preserve">, tétracycline, </w:t>
      </w:r>
      <w:proofErr w:type="spellStart"/>
      <w:r>
        <w:rPr>
          <w:rFonts w:ascii="Arial Narrow" w:hAnsi="Arial Narrow"/>
          <w:sz w:val="24"/>
        </w:rPr>
        <w:t>doxycyline</w:t>
      </w:r>
      <w:proofErr w:type="spellEnd"/>
      <w:r>
        <w:rPr>
          <w:rFonts w:ascii="Arial Narrow" w:hAnsi="Arial Narrow"/>
          <w:sz w:val="24"/>
        </w:rPr>
        <w:t xml:space="preserve">) ou </w:t>
      </w:r>
      <w:r w:rsidRPr="00B56E6D">
        <w:rPr>
          <w:rFonts w:ascii="Arial Narrow" w:hAnsi="Arial Narrow"/>
          <w:sz w:val="24"/>
        </w:rPr>
        <w:t>de la classe des macrolides, si l’enfant n’a pas</w:t>
      </w:r>
      <w:r>
        <w:rPr>
          <w:rFonts w:ascii="Arial Narrow" w:hAnsi="Arial Narrow"/>
          <w:sz w:val="24"/>
        </w:rPr>
        <w:t xml:space="preserve"> encore</w:t>
      </w:r>
      <w:r w:rsidRPr="00B56E6D">
        <w:rPr>
          <w:rFonts w:ascii="Arial Narrow" w:hAnsi="Arial Narrow"/>
          <w:sz w:val="24"/>
        </w:rPr>
        <w:t xml:space="preserve"> ses dents permanentes.</w:t>
      </w:r>
    </w:p>
    <w:p w:rsidR="00B56E6D" w:rsidRDefault="00B56E6D" w:rsidP="00B55231">
      <w:pPr>
        <w:pStyle w:val="Paragraphedeliste"/>
        <w:numPr>
          <w:ilvl w:val="3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les effets secondaires du traitement systémique avec ATB :</w:t>
      </w:r>
    </w:p>
    <w:p w:rsidR="00B56E6D" w:rsidRDefault="00B56E6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Décoloration de l’émail des dents (tétracycline)</w:t>
      </w:r>
    </w:p>
    <w:p w:rsidR="00B56E6D" w:rsidRDefault="00B56E6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Troubles digestifs mineurs (tétracycline)</w:t>
      </w:r>
    </w:p>
    <w:p w:rsidR="00B56E6D" w:rsidRDefault="00B56E6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Photosensibilité avec la tétracycline et la </w:t>
      </w:r>
      <w:proofErr w:type="spellStart"/>
      <w:r>
        <w:rPr>
          <w:rFonts w:ascii="Arial Narrow" w:hAnsi="Arial Narrow"/>
          <w:sz w:val="24"/>
        </w:rPr>
        <w:t>doxycycline</w:t>
      </w:r>
      <w:proofErr w:type="spellEnd"/>
    </w:p>
    <w:p w:rsidR="00B56E6D" w:rsidRDefault="00B56E6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Risque de folliculite à gram – par une résistance aux ATB</w:t>
      </w:r>
    </w:p>
    <w:p w:rsidR="00B56E6D" w:rsidRDefault="00B56E6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Étourdissements, pigmentation </w:t>
      </w:r>
      <w:proofErr w:type="spellStart"/>
      <w:r>
        <w:rPr>
          <w:rFonts w:ascii="Arial Narrow" w:hAnsi="Arial Narrow"/>
          <w:sz w:val="24"/>
        </w:rPr>
        <w:t>cutanéo-muqueuse</w:t>
      </w:r>
      <w:proofErr w:type="spellEnd"/>
      <w:r>
        <w:rPr>
          <w:rFonts w:ascii="Arial Narrow" w:hAnsi="Arial Narrow"/>
          <w:sz w:val="24"/>
        </w:rPr>
        <w:t xml:space="preserve">, rares cas de lupus érythémateux disséminé médicamenteux avec la </w:t>
      </w:r>
      <w:proofErr w:type="spellStart"/>
      <w:r>
        <w:rPr>
          <w:rFonts w:ascii="Arial Narrow" w:hAnsi="Arial Narrow"/>
          <w:sz w:val="24"/>
        </w:rPr>
        <w:t>minocycline</w:t>
      </w:r>
      <w:proofErr w:type="spellEnd"/>
      <w:r>
        <w:rPr>
          <w:rFonts w:ascii="Arial Narrow" w:hAnsi="Arial Narrow"/>
          <w:sz w:val="24"/>
        </w:rPr>
        <w:t xml:space="preserve">. </w:t>
      </w:r>
    </w:p>
    <w:p w:rsidR="00B56E6D" w:rsidRDefault="00B56E6D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Contraceptifs oraux et traitement hormonal chez la femme (</w:t>
      </w:r>
      <w:proofErr w:type="spellStart"/>
      <w:r>
        <w:rPr>
          <w:rFonts w:ascii="Arial Narrow" w:hAnsi="Arial Narrow"/>
          <w:sz w:val="24"/>
        </w:rPr>
        <w:t>antiandrogène</w:t>
      </w:r>
      <w:proofErr w:type="spellEnd"/>
      <w:r>
        <w:rPr>
          <w:rFonts w:ascii="Arial Narrow" w:hAnsi="Arial Narrow"/>
          <w:sz w:val="24"/>
        </w:rPr>
        <w:t>)</w:t>
      </w:r>
    </w:p>
    <w:p w:rsidR="00634F1D" w:rsidRDefault="00634F1D" w:rsidP="00B55231">
      <w:pPr>
        <w:pStyle w:val="Paragraphedeliste"/>
        <w:numPr>
          <w:ilvl w:val="3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peut l’associer au traitement à l’</w:t>
      </w:r>
      <w:proofErr w:type="spellStart"/>
      <w:r>
        <w:rPr>
          <w:rFonts w:ascii="Arial Narrow" w:hAnsi="Arial Narrow"/>
          <w:sz w:val="24"/>
        </w:rPr>
        <w:t>isotrétinoïne</w:t>
      </w:r>
      <w:proofErr w:type="spellEnd"/>
      <w:r>
        <w:rPr>
          <w:rFonts w:ascii="Arial Narrow" w:hAnsi="Arial Narrow"/>
          <w:sz w:val="24"/>
        </w:rPr>
        <w:t xml:space="preserve"> pour prévenir la grossesse.</w:t>
      </w:r>
    </w:p>
    <w:p w:rsidR="00634F1D" w:rsidRDefault="00634F1D" w:rsidP="00B55231">
      <w:pPr>
        <w:pStyle w:val="Paragraphedeliste"/>
        <w:numPr>
          <w:ilvl w:val="3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contraceptifs oraux ont une action à potentiel androgénique faible ou une action </w:t>
      </w:r>
      <w:proofErr w:type="spellStart"/>
      <w:r>
        <w:rPr>
          <w:rFonts w:ascii="Arial Narrow" w:hAnsi="Arial Narrow"/>
          <w:sz w:val="24"/>
        </w:rPr>
        <w:t>antiangrogène</w:t>
      </w:r>
      <w:proofErr w:type="spellEnd"/>
      <w:r>
        <w:rPr>
          <w:rFonts w:ascii="Arial Narrow" w:hAnsi="Arial Narrow"/>
          <w:sz w:val="24"/>
        </w:rPr>
        <w:t xml:space="preserve"> (</w:t>
      </w:r>
      <w:proofErr w:type="spellStart"/>
      <w:r>
        <w:rPr>
          <w:rFonts w:ascii="Arial Narrow" w:hAnsi="Arial Narrow"/>
          <w:sz w:val="24"/>
        </w:rPr>
        <w:t>tricyclen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alesse</w:t>
      </w:r>
      <w:proofErr w:type="spellEnd"/>
      <w:r>
        <w:rPr>
          <w:rFonts w:ascii="Arial Narrow" w:hAnsi="Arial Narrow"/>
          <w:sz w:val="24"/>
        </w:rPr>
        <w:t xml:space="preserve">, diane-35, Yasmin, </w:t>
      </w:r>
      <w:proofErr w:type="spellStart"/>
      <w:r>
        <w:rPr>
          <w:rFonts w:ascii="Arial Narrow" w:hAnsi="Arial Narrow"/>
          <w:sz w:val="24"/>
        </w:rPr>
        <w:t>Yaz</w:t>
      </w:r>
      <w:proofErr w:type="spellEnd"/>
      <w:r>
        <w:rPr>
          <w:rFonts w:ascii="Arial Narrow" w:hAnsi="Arial Narrow"/>
          <w:sz w:val="24"/>
        </w:rPr>
        <w:t>)</w:t>
      </w:r>
    </w:p>
    <w:p w:rsidR="00634F1D" w:rsidRDefault="00634F1D" w:rsidP="00B55231">
      <w:pPr>
        <w:pStyle w:val="Paragraphedeliste"/>
        <w:numPr>
          <w:ilvl w:val="3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Efficacité maximale en 6 à 12 mois </w:t>
      </w:r>
    </w:p>
    <w:p w:rsidR="00634F1D" w:rsidRDefault="00634F1D" w:rsidP="00B55231">
      <w:pPr>
        <w:pStyle w:val="Paragraphedeliste"/>
        <w:numPr>
          <w:ilvl w:val="3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diurétique spironolactone a également des propriétés </w:t>
      </w:r>
      <w:proofErr w:type="spellStart"/>
      <w:r>
        <w:rPr>
          <w:rFonts w:ascii="Arial Narrow" w:hAnsi="Arial Narrow"/>
          <w:sz w:val="24"/>
        </w:rPr>
        <w:t>antiandrogènes</w:t>
      </w:r>
      <w:proofErr w:type="spellEnd"/>
      <w:r>
        <w:rPr>
          <w:rFonts w:ascii="Arial Narrow" w:hAnsi="Arial Narrow"/>
          <w:sz w:val="24"/>
        </w:rPr>
        <w:t xml:space="preserve">. </w:t>
      </w:r>
    </w:p>
    <w:p w:rsidR="00B56E6D" w:rsidRDefault="00B56E6D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Isotrétinoïne</w:t>
      </w:r>
      <w:proofErr w:type="spellEnd"/>
      <w:r>
        <w:rPr>
          <w:rFonts w:ascii="Arial Narrow" w:hAnsi="Arial Narrow"/>
          <w:sz w:val="24"/>
        </w:rPr>
        <w:t xml:space="preserve"> (fonctionne très bien) </w:t>
      </w:r>
      <w:r w:rsidR="00634F1D">
        <w:rPr>
          <w:rFonts w:ascii="Arial Narrow" w:hAnsi="Arial Narrow"/>
          <w:sz w:val="24"/>
        </w:rPr>
        <w:t xml:space="preserve">Accutane ou </w:t>
      </w:r>
      <w:proofErr w:type="spellStart"/>
      <w:r w:rsidR="00634F1D">
        <w:rPr>
          <w:rFonts w:ascii="Arial Narrow" w:hAnsi="Arial Narrow"/>
          <w:sz w:val="24"/>
        </w:rPr>
        <w:t>Clarus</w:t>
      </w:r>
      <w:proofErr w:type="spellEnd"/>
      <w:r w:rsidR="00634F1D">
        <w:rPr>
          <w:rFonts w:ascii="Arial Narrow" w:hAnsi="Arial Narrow"/>
          <w:sz w:val="24"/>
        </w:rPr>
        <w:t xml:space="preserve"> </w:t>
      </w:r>
    </w:p>
    <w:p w:rsidR="00AF471B" w:rsidRDefault="00AF471B" w:rsidP="00B55231">
      <w:pPr>
        <w:pStyle w:val="Paragraphedeliste"/>
        <w:numPr>
          <w:ilvl w:val="3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les indications d’utiliser l’</w:t>
      </w:r>
      <w:proofErr w:type="spellStart"/>
      <w:r>
        <w:rPr>
          <w:rFonts w:ascii="Arial Narrow" w:hAnsi="Arial Narrow"/>
          <w:sz w:val="24"/>
        </w:rPr>
        <w:t>isotrétinoïne</w:t>
      </w:r>
      <w:proofErr w:type="spellEnd"/>
      <w:r>
        <w:rPr>
          <w:rFonts w:ascii="Arial Narrow" w:hAnsi="Arial Narrow"/>
          <w:sz w:val="24"/>
        </w:rPr>
        <w:t> </w:t>
      </w:r>
    </w:p>
    <w:p w:rsidR="00AF471B" w:rsidRDefault="00634F1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</w:t>
      </w:r>
      <w:proofErr w:type="spellStart"/>
      <w:r>
        <w:rPr>
          <w:rFonts w:ascii="Arial Narrow" w:hAnsi="Arial Narrow"/>
          <w:sz w:val="24"/>
        </w:rPr>
        <w:t>nodulo</w:t>
      </w:r>
      <w:proofErr w:type="spellEnd"/>
      <w:r>
        <w:rPr>
          <w:rFonts w:ascii="Arial Narrow" w:hAnsi="Arial Narrow"/>
          <w:sz w:val="24"/>
        </w:rPr>
        <w:t xml:space="preserve">-kystique ou </w:t>
      </w:r>
      <w:proofErr w:type="spellStart"/>
      <w:r>
        <w:rPr>
          <w:rFonts w:ascii="Arial Narrow" w:hAnsi="Arial Narrow"/>
          <w:sz w:val="24"/>
        </w:rPr>
        <w:t>conglobata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634F1D" w:rsidRDefault="00634F1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</w:t>
      </w:r>
      <w:proofErr w:type="spellStart"/>
      <w:r>
        <w:rPr>
          <w:rFonts w:ascii="Arial Narrow" w:hAnsi="Arial Narrow"/>
          <w:sz w:val="24"/>
        </w:rPr>
        <w:t>fulminans</w:t>
      </w:r>
      <w:proofErr w:type="spellEnd"/>
    </w:p>
    <w:p w:rsidR="00634F1D" w:rsidRDefault="00634F1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résistante et/ou cicatricielle dont l’acné excoriée </w:t>
      </w:r>
    </w:p>
    <w:p w:rsidR="00634F1D" w:rsidRDefault="00634F1D" w:rsidP="00B55231">
      <w:pPr>
        <w:pStyle w:val="Paragraphedeliste"/>
        <w:numPr>
          <w:ilvl w:val="3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Très grande efficacité; </w:t>
      </w:r>
      <w:proofErr w:type="spellStart"/>
      <w:r>
        <w:rPr>
          <w:rFonts w:ascii="Arial Narrow" w:hAnsi="Arial Narrow"/>
          <w:sz w:val="24"/>
        </w:rPr>
        <w:t>rémitif</w:t>
      </w:r>
      <w:proofErr w:type="spellEnd"/>
      <w:r>
        <w:rPr>
          <w:rFonts w:ascii="Arial Narrow" w:hAnsi="Arial Narrow"/>
          <w:sz w:val="24"/>
        </w:rPr>
        <w:t xml:space="preserve"> chez 60 à 75% des patients</w:t>
      </w:r>
    </w:p>
    <w:p w:rsidR="00634F1D" w:rsidRDefault="00634F1D" w:rsidP="00B55231">
      <w:pPr>
        <w:pStyle w:val="Paragraphedeliste"/>
        <w:numPr>
          <w:ilvl w:val="3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les effets secondaires du traitement systémique à l’</w:t>
      </w:r>
      <w:proofErr w:type="spellStart"/>
      <w:r>
        <w:rPr>
          <w:rFonts w:ascii="Arial Narrow" w:hAnsi="Arial Narrow"/>
          <w:sz w:val="24"/>
        </w:rPr>
        <w:t>isotrétinoïne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634F1D" w:rsidRPr="00634F1D" w:rsidRDefault="00634F1D" w:rsidP="00B55231">
      <w:pPr>
        <w:pStyle w:val="Paragraphedeliste"/>
        <w:numPr>
          <w:ilvl w:val="4"/>
          <w:numId w:val="26"/>
        </w:numPr>
        <w:spacing w:after="0"/>
        <w:jc w:val="both"/>
        <w:rPr>
          <w:rStyle w:val="Rfrenceintense"/>
        </w:rPr>
      </w:pPr>
      <w:proofErr w:type="spellStart"/>
      <w:r w:rsidRPr="00634F1D">
        <w:rPr>
          <w:rStyle w:val="Rfrenceintense"/>
        </w:rPr>
        <w:t>Tératogénicité</w:t>
      </w:r>
      <w:proofErr w:type="spellEnd"/>
    </w:p>
    <w:p w:rsidR="00634F1D" w:rsidRDefault="00634F1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Xérose</w:t>
      </w:r>
      <w:proofErr w:type="spellEnd"/>
      <w:r>
        <w:rPr>
          <w:rFonts w:ascii="Arial Narrow" w:hAnsi="Arial Narrow"/>
          <w:sz w:val="24"/>
        </w:rPr>
        <w:t xml:space="preserve"> cutanée</w:t>
      </w:r>
    </w:p>
    <w:p w:rsidR="00634F1D" w:rsidRDefault="00634F1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Chéilite (si fréquent qu’il s’agit d’un signe d’observance) </w:t>
      </w:r>
    </w:p>
    <w:p w:rsidR="00634F1D" w:rsidRDefault="00634F1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Arthralgies et myalgies</w:t>
      </w:r>
    </w:p>
    <w:p w:rsidR="00634F1D" w:rsidRDefault="00634F1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Fatigue </w:t>
      </w:r>
    </w:p>
    <w:p w:rsidR="00634F1D" w:rsidRDefault="00634F1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HyperTAG</w:t>
      </w:r>
      <w:proofErr w:type="spellEnd"/>
    </w:p>
    <w:p w:rsidR="00634F1D" w:rsidRDefault="00634F1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Élévation des transaminases </w:t>
      </w:r>
    </w:p>
    <w:p w:rsidR="00634F1D" w:rsidRPr="00634F1D" w:rsidRDefault="00634F1D" w:rsidP="00B55231">
      <w:pPr>
        <w:pStyle w:val="Paragraphedeliste"/>
        <w:numPr>
          <w:ilvl w:val="4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Troubles de l’humeur à surveiller  chez les patients à risque </w:t>
      </w:r>
    </w:p>
    <w:p w:rsidR="00C8165B" w:rsidRDefault="00C8165B" w:rsidP="00B55231">
      <w:pPr>
        <w:pStyle w:val="Paragraphedeliste"/>
        <w:numPr>
          <w:ilvl w:val="0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Autres traitements </w:t>
      </w:r>
    </w:p>
    <w:p w:rsidR="00634F1D" w:rsidRDefault="00634F1D" w:rsidP="00B55231">
      <w:pPr>
        <w:pStyle w:val="Paragraphedeliste"/>
        <w:numPr>
          <w:ilvl w:val="1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autres traitements sont plus rarement utilisés</w:t>
      </w:r>
    </w:p>
    <w:p w:rsidR="00634F1D" w:rsidRDefault="00634F1D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Prednisone</w:t>
      </w:r>
      <w:proofErr w:type="spellEnd"/>
      <w:r>
        <w:rPr>
          <w:rFonts w:ascii="Arial Narrow" w:hAnsi="Arial Narrow"/>
          <w:sz w:val="24"/>
        </w:rPr>
        <w:t xml:space="preserve"> à petites doses combinée à l’</w:t>
      </w:r>
      <w:proofErr w:type="spellStart"/>
      <w:r>
        <w:rPr>
          <w:rFonts w:ascii="Arial Narrow" w:hAnsi="Arial Narrow"/>
          <w:sz w:val="24"/>
        </w:rPr>
        <w:t>isotrétinoïde</w:t>
      </w:r>
      <w:proofErr w:type="spellEnd"/>
      <w:r>
        <w:rPr>
          <w:rFonts w:ascii="Arial Narrow" w:hAnsi="Arial Narrow"/>
          <w:sz w:val="24"/>
        </w:rPr>
        <w:t xml:space="preserve"> dans l’acné </w:t>
      </w:r>
      <w:proofErr w:type="spellStart"/>
      <w:r>
        <w:rPr>
          <w:rFonts w:ascii="Arial Narrow" w:hAnsi="Arial Narrow"/>
          <w:sz w:val="24"/>
        </w:rPr>
        <w:t>fulminans</w:t>
      </w:r>
      <w:proofErr w:type="spellEnd"/>
      <w:r>
        <w:rPr>
          <w:rFonts w:ascii="Arial Narrow" w:hAnsi="Arial Narrow"/>
          <w:sz w:val="24"/>
        </w:rPr>
        <w:t xml:space="preserve"> ou </w:t>
      </w:r>
      <w:proofErr w:type="spellStart"/>
      <w:r>
        <w:rPr>
          <w:rFonts w:ascii="Arial Narrow" w:hAnsi="Arial Narrow"/>
          <w:sz w:val="24"/>
        </w:rPr>
        <w:t>conglobata</w:t>
      </w:r>
      <w:proofErr w:type="spellEnd"/>
    </w:p>
    <w:p w:rsidR="00634F1D" w:rsidRDefault="00634F1D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Lumière bleue </w:t>
      </w:r>
    </w:p>
    <w:p w:rsidR="00634F1D" w:rsidRDefault="00634F1D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Dermabrasion</w:t>
      </w:r>
      <w:proofErr w:type="spellEnd"/>
      <w:r>
        <w:rPr>
          <w:rFonts w:ascii="Arial Narrow" w:hAnsi="Arial Narrow"/>
          <w:sz w:val="24"/>
        </w:rPr>
        <w:t xml:space="preserve"> chimique ou mécanique </w:t>
      </w:r>
    </w:p>
    <w:p w:rsidR="00634F1D" w:rsidRDefault="00634F1D" w:rsidP="00B55231">
      <w:pPr>
        <w:pStyle w:val="Paragraphedeliste"/>
        <w:numPr>
          <w:ilvl w:val="2"/>
          <w:numId w:val="2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Traitement des cicatrices par laser, </w:t>
      </w:r>
      <w:proofErr w:type="spellStart"/>
      <w:r>
        <w:rPr>
          <w:rFonts w:ascii="Arial Narrow" w:hAnsi="Arial Narrow"/>
          <w:sz w:val="24"/>
        </w:rPr>
        <w:t>dermabrasion</w:t>
      </w:r>
      <w:proofErr w:type="spellEnd"/>
      <w:r>
        <w:rPr>
          <w:rFonts w:ascii="Arial Narrow" w:hAnsi="Arial Narrow"/>
          <w:sz w:val="24"/>
        </w:rPr>
        <w:t xml:space="preserve">, infections de collagène, etc. </w:t>
      </w:r>
    </w:p>
    <w:p w:rsidR="005C7D48" w:rsidRDefault="005C7D48" w:rsidP="00B55231">
      <w:pPr>
        <w:pStyle w:val="Paragraphedeliste"/>
        <w:numPr>
          <w:ilvl w:val="0"/>
          <w:numId w:val="27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recommande aux personnes avec acné de se nettoyer la peau avec un savon doux 1 à 2 fois par jour. </w:t>
      </w:r>
    </w:p>
    <w:p w:rsidR="005C7D48" w:rsidRDefault="005C7D48" w:rsidP="00B55231">
      <w:pPr>
        <w:pStyle w:val="Paragraphedeliste"/>
        <w:numPr>
          <w:ilvl w:val="0"/>
          <w:numId w:val="27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L’exercice physique et la sudation n’ont pas d’effet sur l’acné alors que le stress la favorise. </w:t>
      </w:r>
    </w:p>
    <w:p w:rsidR="007F7BC9" w:rsidRDefault="007F7BC9" w:rsidP="005C7D48">
      <w:pPr>
        <w:spacing w:after="0"/>
        <w:jc w:val="both"/>
        <w:rPr>
          <w:rFonts w:ascii="Arial Narrow" w:hAnsi="Arial Narrow"/>
          <w:b/>
          <w:sz w:val="28"/>
          <w:szCs w:val="28"/>
        </w:rPr>
      </w:pPr>
    </w:p>
    <w:p w:rsidR="005C7D48" w:rsidRDefault="00132F6B" w:rsidP="005C7D48">
      <w:pPr>
        <w:spacing w:after="0"/>
        <w:jc w:val="both"/>
        <w:rPr>
          <w:rFonts w:ascii="Arial Narrow" w:hAnsi="Arial Narrow"/>
          <w:b/>
          <w:sz w:val="28"/>
          <w:szCs w:val="28"/>
        </w:rPr>
      </w:pPr>
      <w:r>
        <w:rPr>
          <w:noProof/>
          <w:lang w:eastAsia="fr-CA"/>
        </w:rPr>
        <w:lastRenderedPageBreak/>
        <w:drawing>
          <wp:anchor distT="0" distB="0" distL="114300" distR="114300" simplePos="0" relativeHeight="251691008" behindDoc="1" locked="0" layoutInCell="1" allowOverlap="1" wp14:anchorId="1A90DAEE" wp14:editId="422B8AC4">
            <wp:simplePos x="0" y="0"/>
            <wp:positionH relativeFrom="column">
              <wp:posOffset>5521684</wp:posOffset>
            </wp:positionH>
            <wp:positionV relativeFrom="paragraph">
              <wp:posOffset>129043</wp:posOffset>
            </wp:positionV>
            <wp:extent cx="1665110" cy="1105231"/>
            <wp:effectExtent l="0" t="0" r="0" b="0"/>
            <wp:wrapNone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110" cy="1105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7D48">
        <w:rPr>
          <w:rFonts w:ascii="Arial Narrow" w:hAnsi="Arial Narrow"/>
          <w:b/>
          <w:sz w:val="28"/>
          <w:szCs w:val="28"/>
        </w:rPr>
        <w:t>Acné néonatale</w:t>
      </w:r>
    </w:p>
    <w:p w:rsidR="005C7D48" w:rsidRDefault="005C7D48" w:rsidP="00B55231">
      <w:pPr>
        <w:pStyle w:val="Paragraphedeliste"/>
        <w:numPr>
          <w:ilvl w:val="0"/>
          <w:numId w:val="28"/>
        </w:numPr>
        <w:spacing w:after="0"/>
        <w:jc w:val="both"/>
        <w:rPr>
          <w:rFonts w:ascii="Arial Narrow" w:hAnsi="Arial Narrow"/>
          <w:sz w:val="24"/>
          <w:szCs w:val="28"/>
        </w:rPr>
      </w:pPr>
      <w:r>
        <w:rPr>
          <w:rFonts w:ascii="Arial Narrow" w:hAnsi="Arial Narrow"/>
          <w:sz w:val="24"/>
          <w:szCs w:val="28"/>
        </w:rPr>
        <w:t>Ce terme devrait être remplacé par « </w:t>
      </w:r>
      <w:proofErr w:type="spellStart"/>
      <w:r>
        <w:rPr>
          <w:rFonts w:ascii="Arial Narrow" w:hAnsi="Arial Narrow"/>
          <w:sz w:val="24"/>
          <w:szCs w:val="28"/>
        </w:rPr>
        <w:t>pustulose</w:t>
      </w:r>
      <w:proofErr w:type="spellEnd"/>
      <w:r>
        <w:rPr>
          <w:rFonts w:ascii="Arial Narrow" w:hAnsi="Arial Narrow"/>
          <w:sz w:val="24"/>
          <w:szCs w:val="28"/>
        </w:rPr>
        <w:t xml:space="preserve"> céphalique néonatale »</w:t>
      </w:r>
    </w:p>
    <w:p w:rsidR="005C7D48" w:rsidRDefault="005C7D48" w:rsidP="00B55231">
      <w:pPr>
        <w:pStyle w:val="Paragraphedeliste"/>
        <w:numPr>
          <w:ilvl w:val="0"/>
          <w:numId w:val="28"/>
        </w:numPr>
        <w:spacing w:after="0"/>
        <w:jc w:val="both"/>
        <w:rPr>
          <w:rFonts w:ascii="Arial Narrow" w:hAnsi="Arial Narrow"/>
          <w:sz w:val="24"/>
          <w:szCs w:val="28"/>
        </w:rPr>
      </w:pPr>
      <w:r>
        <w:rPr>
          <w:rFonts w:ascii="Arial Narrow" w:hAnsi="Arial Narrow"/>
          <w:sz w:val="24"/>
          <w:szCs w:val="28"/>
        </w:rPr>
        <w:t>Présent chez 20% des nouveau-</w:t>
      </w:r>
      <w:r w:rsidR="00132F6B">
        <w:rPr>
          <w:rFonts w:ascii="Arial Narrow" w:hAnsi="Arial Narrow"/>
          <w:sz w:val="24"/>
          <w:szCs w:val="28"/>
        </w:rPr>
        <w:t xml:space="preserve">nés entre 2 semaines et 3 mois de vie. </w:t>
      </w:r>
    </w:p>
    <w:p w:rsidR="005C7D48" w:rsidRDefault="005C7D48" w:rsidP="00B55231">
      <w:pPr>
        <w:pStyle w:val="Paragraphedeliste"/>
        <w:numPr>
          <w:ilvl w:val="0"/>
          <w:numId w:val="28"/>
        </w:numPr>
        <w:spacing w:after="0"/>
        <w:jc w:val="both"/>
        <w:rPr>
          <w:rFonts w:ascii="Arial Narrow" w:hAnsi="Arial Narrow"/>
          <w:sz w:val="24"/>
          <w:szCs w:val="28"/>
        </w:rPr>
      </w:pPr>
      <w:r>
        <w:rPr>
          <w:rFonts w:ascii="Arial Narrow" w:hAnsi="Arial Narrow"/>
          <w:sz w:val="24"/>
          <w:szCs w:val="28"/>
        </w:rPr>
        <w:t xml:space="preserve">On retrouve des papules et des pustules inflammatoires aux joues, menton et cuir chevelu. </w:t>
      </w:r>
    </w:p>
    <w:p w:rsidR="00132F6B" w:rsidRPr="00132F6B" w:rsidRDefault="00132F6B" w:rsidP="00B55231">
      <w:pPr>
        <w:pStyle w:val="Paragraphedeliste"/>
        <w:numPr>
          <w:ilvl w:val="1"/>
          <w:numId w:val="28"/>
        </w:numPr>
        <w:spacing w:after="0"/>
        <w:jc w:val="both"/>
        <w:rPr>
          <w:rStyle w:val="Rfrenceintense"/>
        </w:rPr>
      </w:pPr>
      <w:r w:rsidRPr="00132F6B">
        <w:rPr>
          <w:rStyle w:val="Rfrenceintense"/>
        </w:rPr>
        <w:t>Il n’y a pas de comédons</w:t>
      </w:r>
    </w:p>
    <w:p w:rsidR="00132F6B" w:rsidRDefault="00132F6B" w:rsidP="00B55231">
      <w:pPr>
        <w:pStyle w:val="Paragraphedeliste"/>
        <w:numPr>
          <w:ilvl w:val="0"/>
          <w:numId w:val="28"/>
        </w:numPr>
        <w:spacing w:after="0"/>
        <w:jc w:val="both"/>
        <w:rPr>
          <w:rFonts w:ascii="Arial Narrow" w:hAnsi="Arial Narrow"/>
          <w:sz w:val="24"/>
          <w:szCs w:val="28"/>
        </w:rPr>
      </w:pPr>
      <w:r>
        <w:rPr>
          <w:rFonts w:ascii="Arial Narrow" w:hAnsi="Arial Narrow"/>
          <w:sz w:val="24"/>
          <w:szCs w:val="28"/>
        </w:rPr>
        <w:t xml:space="preserve">Il s’agit probablement d’une réaction d’hypersensibilité au </w:t>
      </w:r>
      <w:proofErr w:type="spellStart"/>
      <w:r>
        <w:rPr>
          <w:rFonts w:ascii="Arial Narrow" w:hAnsi="Arial Narrow"/>
          <w:sz w:val="24"/>
          <w:szCs w:val="28"/>
        </w:rPr>
        <w:t>Malassezia</w:t>
      </w:r>
      <w:proofErr w:type="spellEnd"/>
      <w:r>
        <w:rPr>
          <w:rFonts w:ascii="Arial Narrow" w:hAnsi="Arial Narrow"/>
          <w:sz w:val="24"/>
          <w:szCs w:val="28"/>
        </w:rPr>
        <w:t xml:space="preserve">. </w:t>
      </w:r>
    </w:p>
    <w:p w:rsidR="00132F6B" w:rsidRPr="005C7D48" w:rsidRDefault="00132F6B" w:rsidP="00B55231">
      <w:pPr>
        <w:pStyle w:val="Paragraphedeliste"/>
        <w:numPr>
          <w:ilvl w:val="0"/>
          <w:numId w:val="28"/>
        </w:numPr>
        <w:spacing w:after="0"/>
        <w:jc w:val="both"/>
        <w:rPr>
          <w:rFonts w:ascii="Arial Narrow" w:hAnsi="Arial Narrow"/>
          <w:sz w:val="24"/>
          <w:szCs w:val="28"/>
        </w:rPr>
      </w:pPr>
      <w:r>
        <w:rPr>
          <w:rFonts w:ascii="Arial Narrow" w:hAnsi="Arial Narrow"/>
          <w:sz w:val="24"/>
          <w:szCs w:val="28"/>
        </w:rPr>
        <w:t xml:space="preserve">Le traitement est auto-résolutif; rarement on doit utiliser des anti-inflammatoires ou des antifongiques topiques. </w:t>
      </w:r>
    </w:p>
    <w:p w:rsidR="00C8165B" w:rsidRPr="00132F6B" w:rsidRDefault="00132F6B" w:rsidP="00C8165B">
      <w:pPr>
        <w:spacing w:after="0"/>
        <w:jc w:val="both"/>
        <w:rPr>
          <w:rFonts w:ascii="Arial Narrow" w:hAnsi="Arial Narrow"/>
          <w:b/>
          <w:sz w:val="28"/>
        </w:rPr>
      </w:pPr>
      <w:r w:rsidRPr="00132F6B">
        <w:rPr>
          <w:rFonts w:ascii="Arial Narrow" w:hAnsi="Arial Narrow"/>
          <w:b/>
          <w:sz w:val="28"/>
        </w:rPr>
        <w:t>Acné infantile</w:t>
      </w:r>
    </w:p>
    <w:p w:rsidR="001B2A97" w:rsidRDefault="00132F6B" w:rsidP="00B55231">
      <w:pPr>
        <w:pStyle w:val="Paragraphedeliste"/>
        <w:numPr>
          <w:ilvl w:val="0"/>
          <w:numId w:val="29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peut être présent entre 3 mois à 5 ans. </w:t>
      </w:r>
    </w:p>
    <w:p w:rsidR="00132F6B" w:rsidRDefault="00132F6B" w:rsidP="00B55231">
      <w:pPr>
        <w:pStyle w:val="Paragraphedeliste"/>
        <w:numPr>
          <w:ilvl w:val="1"/>
          <w:numId w:val="29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Toutefois, il faut que l’acné débute </w:t>
      </w:r>
      <w:r w:rsidRPr="00132F6B">
        <w:rPr>
          <w:rStyle w:val="Rfrenceintense"/>
        </w:rPr>
        <w:t>avant l’âge de 2 ans</w:t>
      </w:r>
      <w:r>
        <w:rPr>
          <w:rFonts w:ascii="Arial Narrow" w:hAnsi="Arial Narrow"/>
          <w:sz w:val="24"/>
        </w:rPr>
        <w:t xml:space="preserve">, aussi non des bilans doivent être fait. </w:t>
      </w:r>
    </w:p>
    <w:p w:rsidR="00132F6B" w:rsidRDefault="00132F6B" w:rsidP="00B55231">
      <w:pPr>
        <w:pStyle w:val="Paragraphedeliste"/>
        <w:numPr>
          <w:ilvl w:val="0"/>
          <w:numId w:val="29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Elle est causée par un excès d’androgènes ou par une hypersensibilité temporaire aux androgènes</w:t>
      </w:r>
    </w:p>
    <w:p w:rsidR="00132F6B" w:rsidRDefault="00B06BF4" w:rsidP="00B55231">
      <w:pPr>
        <w:pStyle w:val="Paragraphedeliste"/>
        <w:numPr>
          <w:ilvl w:val="1"/>
          <w:numId w:val="29"/>
        </w:numPr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692032" behindDoc="1" locked="0" layoutInCell="1" allowOverlap="1" wp14:anchorId="1B7764C9" wp14:editId="4E6235DB">
            <wp:simplePos x="0" y="0"/>
            <wp:positionH relativeFrom="column">
              <wp:posOffset>5076190</wp:posOffset>
            </wp:positionH>
            <wp:positionV relativeFrom="paragraph">
              <wp:posOffset>182880</wp:posOffset>
            </wp:positionV>
            <wp:extent cx="1581785" cy="1186180"/>
            <wp:effectExtent l="0" t="0" r="0" b="0"/>
            <wp:wrapNone/>
            <wp:docPr id="37" name="Image 37" descr="http://www.health.auckland.ac.nz/courses/dermatology/5-follicular/acne-in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health.auckland.ac.nz/courses/dermatology/5-follicular/acne-inf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785" cy="118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2F6B">
        <w:rPr>
          <w:rFonts w:ascii="Arial Narrow" w:hAnsi="Arial Narrow"/>
          <w:sz w:val="24"/>
        </w:rPr>
        <w:t xml:space="preserve">Puisque les surrénales sont immatures, il n’y a pas de feedback négatif. </w:t>
      </w:r>
    </w:p>
    <w:p w:rsidR="00132F6B" w:rsidRDefault="007913F2" w:rsidP="00B55231">
      <w:pPr>
        <w:pStyle w:val="Paragraphedeliste"/>
        <w:numPr>
          <w:ilvl w:val="0"/>
          <w:numId w:val="29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est rarement associée à </w:t>
      </w:r>
      <w:r w:rsidR="006A647F">
        <w:rPr>
          <w:rFonts w:ascii="Arial Narrow" w:hAnsi="Arial Narrow"/>
          <w:sz w:val="24"/>
        </w:rPr>
        <w:t>des endocrinopathies.</w:t>
      </w:r>
      <w:r>
        <w:rPr>
          <w:rFonts w:ascii="Arial Narrow" w:hAnsi="Arial Narrow"/>
          <w:sz w:val="24"/>
        </w:rPr>
        <w:t xml:space="preserve"> </w:t>
      </w:r>
    </w:p>
    <w:p w:rsidR="00132F6B" w:rsidRDefault="00132F6B" w:rsidP="00B55231">
      <w:pPr>
        <w:pStyle w:val="Paragraphedeliste"/>
        <w:numPr>
          <w:ilvl w:val="0"/>
          <w:numId w:val="29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y a présence de comédons et/ou de kystes. </w:t>
      </w:r>
    </w:p>
    <w:p w:rsidR="00A00C26" w:rsidRDefault="00A00C26" w:rsidP="00B55231">
      <w:pPr>
        <w:pStyle w:val="Paragraphedeliste"/>
        <w:numPr>
          <w:ilvl w:val="0"/>
          <w:numId w:val="29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fera un bilan hormonal et un âge osseux dans les cas suivants :</w:t>
      </w:r>
    </w:p>
    <w:p w:rsidR="00A00C26" w:rsidRDefault="007F7BC9" w:rsidP="00B55231">
      <w:pPr>
        <w:pStyle w:val="Paragraphedeliste"/>
        <w:numPr>
          <w:ilvl w:val="1"/>
          <w:numId w:val="29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sévère et progressant rapidement. </w:t>
      </w:r>
    </w:p>
    <w:p w:rsidR="007F7BC9" w:rsidRDefault="007F7BC9" w:rsidP="00B55231">
      <w:pPr>
        <w:pStyle w:val="Paragraphedeliste"/>
        <w:numPr>
          <w:ilvl w:val="1"/>
          <w:numId w:val="29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Signes de virilisation </w:t>
      </w:r>
    </w:p>
    <w:p w:rsidR="007F7BC9" w:rsidRDefault="007F7BC9" w:rsidP="00B55231">
      <w:pPr>
        <w:pStyle w:val="Paragraphedeliste"/>
        <w:numPr>
          <w:ilvl w:val="1"/>
          <w:numId w:val="29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Courbe de croissance accélérée </w:t>
      </w:r>
    </w:p>
    <w:p w:rsidR="007F7BC9" w:rsidRDefault="007F7BC9" w:rsidP="00B55231">
      <w:pPr>
        <w:pStyle w:val="Paragraphedeliste"/>
        <w:numPr>
          <w:ilvl w:val="1"/>
          <w:numId w:val="29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Débute après 2 ans et avant 8 ans. </w:t>
      </w:r>
    </w:p>
    <w:p w:rsidR="007F7BC9" w:rsidRPr="007F7BC9" w:rsidRDefault="007F7BC9" w:rsidP="00B55231">
      <w:pPr>
        <w:pStyle w:val="Paragraphedeliste"/>
        <w:numPr>
          <w:ilvl w:val="0"/>
          <w:numId w:val="29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Plusieurs traitements peuvent être utilisés : clindamycine, érythromycine, peroxyde </w:t>
      </w:r>
      <w:proofErr w:type="spellStart"/>
      <w:r>
        <w:rPr>
          <w:rFonts w:ascii="Arial Narrow" w:hAnsi="Arial Narrow"/>
          <w:sz w:val="24"/>
        </w:rPr>
        <w:t>benzole</w:t>
      </w:r>
      <w:proofErr w:type="spellEnd"/>
      <w:r>
        <w:rPr>
          <w:rFonts w:ascii="Arial Narrow" w:hAnsi="Arial Narrow"/>
          <w:sz w:val="24"/>
        </w:rPr>
        <w:t xml:space="preserve">, acide rétinoïque. </w:t>
      </w:r>
    </w:p>
    <w:p w:rsidR="001B2A97" w:rsidRDefault="00B06BF4" w:rsidP="00632729">
      <w:p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Dermatite </w:t>
      </w:r>
      <w:proofErr w:type="spellStart"/>
      <w:r>
        <w:rPr>
          <w:rFonts w:ascii="Arial Narrow" w:hAnsi="Arial Narrow"/>
          <w:b/>
          <w:sz w:val="28"/>
        </w:rPr>
        <w:t>périorale</w:t>
      </w:r>
      <w:proofErr w:type="spellEnd"/>
      <w:r>
        <w:rPr>
          <w:rFonts w:ascii="Arial Narrow" w:hAnsi="Arial Narrow"/>
          <w:b/>
          <w:sz w:val="28"/>
        </w:rPr>
        <w:t xml:space="preserve"> </w:t>
      </w:r>
    </w:p>
    <w:p w:rsidR="00B06BF4" w:rsidRDefault="00B06BF4" w:rsidP="00B55231">
      <w:pPr>
        <w:pStyle w:val="Paragraphedeliste"/>
        <w:numPr>
          <w:ilvl w:val="0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Dermatite eczémateuse et </w:t>
      </w:r>
      <w:proofErr w:type="spellStart"/>
      <w:r>
        <w:rPr>
          <w:rFonts w:ascii="Arial Narrow" w:hAnsi="Arial Narrow"/>
          <w:sz w:val="24"/>
        </w:rPr>
        <w:t>papulo</w:t>
      </w:r>
      <w:proofErr w:type="spellEnd"/>
      <w:r>
        <w:rPr>
          <w:rFonts w:ascii="Arial Narrow" w:hAnsi="Arial Narrow"/>
          <w:sz w:val="24"/>
        </w:rPr>
        <w:t xml:space="preserve">-pustuleuse péribuccale (+/- </w:t>
      </w:r>
      <w:proofErr w:type="spellStart"/>
      <w:r>
        <w:rPr>
          <w:rFonts w:ascii="Arial Narrow" w:hAnsi="Arial Narrow"/>
          <w:sz w:val="24"/>
        </w:rPr>
        <w:t>périnasale</w:t>
      </w:r>
      <w:proofErr w:type="spellEnd"/>
      <w:r>
        <w:rPr>
          <w:rFonts w:ascii="Arial Narrow" w:hAnsi="Arial Narrow"/>
          <w:sz w:val="24"/>
        </w:rPr>
        <w:t xml:space="preserve">, périorbitaire) </w:t>
      </w:r>
    </w:p>
    <w:p w:rsidR="00B06BF4" w:rsidRDefault="00632729" w:rsidP="00B55231">
      <w:pPr>
        <w:pStyle w:val="Paragraphedeliste"/>
        <w:numPr>
          <w:ilvl w:val="1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93056" behindDoc="1" locked="0" layoutInCell="1" allowOverlap="1" wp14:anchorId="28B8ED4C" wp14:editId="5974552C">
            <wp:simplePos x="0" y="0"/>
            <wp:positionH relativeFrom="column">
              <wp:posOffset>5307497</wp:posOffset>
            </wp:positionH>
            <wp:positionV relativeFrom="paragraph">
              <wp:posOffset>11347</wp:posOffset>
            </wp:positionV>
            <wp:extent cx="1603986" cy="2321781"/>
            <wp:effectExtent l="0" t="0" r="0" b="2540"/>
            <wp:wrapNone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039" cy="2324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6BF4">
        <w:rPr>
          <w:rFonts w:ascii="Arial Narrow" w:hAnsi="Arial Narrow"/>
          <w:sz w:val="24"/>
        </w:rPr>
        <w:t>C’est un mélange d’eczéma et d’acné</w:t>
      </w:r>
    </w:p>
    <w:p w:rsidR="00B06BF4" w:rsidRDefault="00B06BF4" w:rsidP="00B55231">
      <w:pPr>
        <w:pStyle w:val="Paragraphedeliste"/>
        <w:numPr>
          <w:ilvl w:val="1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Absence de comédons </w:t>
      </w:r>
    </w:p>
    <w:p w:rsidR="00B06BF4" w:rsidRDefault="00B06BF4" w:rsidP="00B55231">
      <w:pPr>
        <w:pStyle w:val="Paragraphedeliste"/>
        <w:numPr>
          <w:ilvl w:val="0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facteurs déclenchants sont :</w:t>
      </w:r>
    </w:p>
    <w:p w:rsidR="00B06BF4" w:rsidRDefault="00B06BF4" w:rsidP="00B55231">
      <w:pPr>
        <w:pStyle w:val="Paragraphedeliste"/>
        <w:numPr>
          <w:ilvl w:val="1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Application de produits fluorés au visage (corticostéroïdes, cosmétiques)</w:t>
      </w:r>
    </w:p>
    <w:p w:rsidR="00B06BF4" w:rsidRDefault="00B06BF4" w:rsidP="00B55231">
      <w:pPr>
        <w:pStyle w:val="Paragraphedeliste"/>
        <w:numPr>
          <w:ilvl w:val="1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Pâte à dents </w:t>
      </w:r>
    </w:p>
    <w:p w:rsidR="00B06BF4" w:rsidRDefault="00B06BF4" w:rsidP="00B55231">
      <w:pPr>
        <w:pStyle w:val="Paragraphedeliste"/>
        <w:numPr>
          <w:ilvl w:val="1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Crèmes ou pommades occlusives</w:t>
      </w:r>
    </w:p>
    <w:p w:rsidR="00B06BF4" w:rsidRDefault="00B06BF4" w:rsidP="00B55231">
      <w:pPr>
        <w:pStyle w:val="Paragraphedeliste"/>
        <w:numPr>
          <w:ilvl w:val="1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Températures extrêmes </w:t>
      </w:r>
    </w:p>
    <w:p w:rsidR="00B06BF4" w:rsidRDefault="00B06BF4" w:rsidP="00B55231">
      <w:pPr>
        <w:pStyle w:val="Paragraphedeliste"/>
        <w:numPr>
          <w:ilvl w:val="0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traitement de la dermatite </w:t>
      </w:r>
      <w:proofErr w:type="spellStart"/>
      <w:r>
        <w:rPr>
          <w:rFonts w:ascii="Arial Narrow" w:hAnsi="Arial Narrow"/>
          <w:sz w:val="24"/>
        </w:rPr>
        <w:t>périorale</w:t>
      </w:r>
      <w:proofErr w:type="spellEnd"/>
      <w:r>
        <w:rPr>
          <w:rFonts w:ascii="Arial Narrow" w:hAnsi="Arial Narrow"/>
          <w:sz w:val="24"/>
        </w:rPr>
        <w:t xml:space="preserve"> est :</w:t>
      </w:r>
    </w:p>
    <w:p w:rsidR="00B06BF4" w:rsidRDefault="00B06BF4" w:rsidP="00B55231">
      <w:pPr>
        <w:pStyle w:val="Paragraphedeliste"/>
        <w:numPr>
          <w:ilvl w:val="1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Cesser les facteurs </w:t>
      </w:r>
      <w:proofErr w:type="spellStart"/>
      <w:r>
        <w:rPr>
          <w:rFonts w:ascii="Arial Narrow" w:hAnsi="Arial Narrow"/>
          <w:sz w:val="24"/>
        </w:rPr>
        <w:t>exacerbants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B06BF4" w:rsidRDefault="00B06BF4" w:rsidP="00B55231">
      <w:pPr>
        <w:pStyle w:val="Paragraphedeliste"/>
        <w:numPr>
          <w:ilvl w:val="1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Antibiotiques topiques (clindamycine, métronidazole)</w:t>
      </w:r>
    </w:p>
    <w:p w:rsidR="00B06BF4" w:rsidRDefault="00B06BF4" w:rsidP="00B55231">
      <w:pPr>
        <w:pStyle w:val="Paragraphedeliste"/>
        <w:numPr>
          <w:ilvl w:val="1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Corticostéroïdes topiques faibles non fluorés </w:t>
      </w:r>
    </w:p>
    <w:p w:rsidR="00B06BF4" w:rsidRDefault="00B06BF4" w:rsidP="00B55231">
      <w:pPr>
        <w:pStyle w:val="Paragraphedeliste"/>
        <w:numPr>
          <w:ilvl w:val="1"/>
          <w:numId w:val="30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Antibiotiques systémiques (tétracyclines, macrolides) </w:t>
      </w:r>
    </w:p>
    <w:p w:rsidR="00632729" w:rsidRDefault="00632729" w:rsidP="00632729">
      <w:p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Hidrosadénite suppurée</w:t>
      </w:r>
    </w:p>
    <w:p w:rsidR="00632729" w:rsidRDefault="00632729" w:rsidP="00B55231">
      <w:pPr>
        <w:pStyle w:val="Paragraphedeliste"/>
        <w:numPr>
          <w:ilvl w:val="0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une affection acnéiforme chronique des glandes apocrines; il s’agit d’une maladie très morbide. </w:t>
      </w:r>
    </w:p>
    <w:p w:rsidR="00632729" w:rsidRDefault="00632729" w:rsidP="00B55231">
      <w:pPr>
        <w:pStyle w:val="Paragraphedeliste"/>
        <w:numPr>
          <w:ilvl w:val="0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le retrouve chez les post-pubères</w:t>
      </w:r>
    </w:p>
    <w:p w:rsidR="00632729" w:rsidRDefault="00632729" w:rsidP="00B55231">
      <w:pPr>
        <w:pStyle w:val="Paragraphedeliste"/>
        <w:numPr>
          <w:ilvl w:val="0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Anomalie de la kératinisation avec obstruction des canaux apocrines, entraînant la formation de comédons, </w:t>
      </w:r>
      <w:proofErr w:type="spellStart"/>
      <w:r>
        <w:rPr>
          <w:rFonts w:ascii="Arial Narrow" w:hAnsi="Arial Narrow"/>
          <w:sz w:val="24"/>
        </w:rPr>
        <w:t>papulo</w:t>
      </w:r>
      <w:proofErr w:type="spellEnd"/>
      <w:r>
        <w:rPr>
          <w:rFonts w:ascii="Arial Narrow" w:hAnsi="Arial Narrow"/>
          <w:sz w:val="24"/>
        </w:rPr>
        <w:t xml:space="preserve">-pustules, kystes, nodules suppurants, abcès et fistules. </w:t>
      </w:r>
    </w:p>
    <w:p w:rsidR="00632729" w:rsidRDefault="00632729" w:rsidP="00B55231">
      <w:pPr>
        <w:pStyle w:val="Paragraphedeliste"/>
        <w:numPr>
          <w:ilvl w:val="0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le retrouve dans les zones apocrines (creux axillaires, plis sous-mammaires, aines, région </w:t>
      </w:r>
      <w:proofErr w:type="spellStart"/>
      <w:r>
        <w:rPr>
          <w:rFonts w:ascii="Arial Narrow" w:hAnsi="Arial Narrow"/>
          <w:sz w:val="24"/>
        </w:rPr>
        <w:t>ano</w:t>
      </w:r>
      <w:proofErr w:type="spellEnd"/>
      <w:r>
        <w:rPr>
          <w:rFonts w:ascii="Arial Narrow" w:hAnsi="Arial Narrow"/>
          <w:sz w:val="24"/>
        </w:rPr>
        <w:t>-génitale)</w:t>
      </w:r>
    </w:p>
    <w:p w:rsidR="00632729" w:rsidRDefault="00632729" w:rsidP="00B55231">
      <w:pPr>
        <w:pStyle w:val="Paragraphedeliste"/>
        <w:numPr>
          <w:ilvl w:val="0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peut être associé  à la triade d’occlusion folliculaire </w:t>
      </w:r>
    </w:p>
    <w:p w:rsidR="00632729" w:rsidRDefault="00632729" w:rsidP="00B55231">
      <w:pPr>
        <w:pStyle w:val="Paragraphedeliste"/>
        <w:numPr>
          <w:ilvl w:val="1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Acné </w:t>
      </w:r>
      <w:proofErr w:type="spellStart"/>
      <w:r>
        <w:rPr>
          <w:rFonts w:ascii="Arial Narrow" w:hAnsi="Arial Narrow"/>
          <w:sz w:val="24"/>
        </w:rPr>
        <w:t>conglobata</w:t>
      </w:r>
      <w:proofErr w:type="spellEnd"/>
    </w:p>
    <w:p w:rsidR="00632729" w:rsidRDefault="00632729" w:rsidP="00B55231">
      <w:pPr>
        <w:pStyle w:val="Paragraphedeliste"/>
        <w:numPr>
          <w:ilvl w:val="1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Kyste </w:t>
      </w:r>
      <w:proofErr w:type="spellStart"/>
      <w:r>
        <w:rPr>
          <w:rFonts w:ascii="Arial Narrow" w:hAnsi="Arial Narrow"/>
          <w:sz w:val="24"/>
        </w:rPr>
        <w:t>pilonidal</w:t>
      </w:r>
      <w:proofErr w:type="spellEnd"/>
    </w:p>
    <w:p w:rsidR="00632729" w:rsidRDefault="00066186" w:rsidP="00B55231">
      <w:pPr>
        <w:pStyle w:val="Paragraphedeliste"/>
        <w:numPr>
          <w:ilvl w:val="1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lastRenderedPageBreak/>
        <w:drawing>
          <wp:anchor distT="0" distB="0" distL="114300" distR="114300" simplePos="0" relativeHeight="251694080" behindDoc="1" locked="0" layoutInCell="1" allowOverlap="1" wp14:anchorId="5542916E" wp14:editId="75D1FBFB">
            <wp:simplePos x="0" y="0"/>
            <wp:positionH relativeFrom="column">
              <wp:posOffset>5641092</wp:posOffset>
            </wp:positionH>
            <wp:positionV relativeFrom="paragraph">
              <wp:posOffset>25400</wp:posOffset>
            </wp:positionV>
            <wp:extent cx="1013202" cy="1590261"/>
            <wp:effectExtent l="0" t="0" r="0" b="0"/>
            <wp:wrapNone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202" cy="159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2729">
        <w:rPr>
          <w:rFonts w:ascii="Arial Narrow" w:hAnsi="Arial Narrow"/>
          <w:sz w:val="24"/>
        </w:rPr>
        <w:t>Cellulite disséquante du cuir chevelu</w:t>
      </w:r>
    </w:p>
    <w:p w:rsidR="00632729" w:rsidRDefault="00632729" w:rsidP="00B55231">
      <w:pPr>
        <w:pStyle w:val="Paragraphedeliste"/>
        <w:numPr>
          <w:ilvl w:val="0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facteurs de risque de l’hidrosadénite suppurée sont :</w:t>
      </w:r>
    </w:p>
    <w:p w:rsidR="00632729" w:rsidRDefault="00632729" w:rsidP="00B55231">
      <w:pPr>
        <w:pStyle w:val="Paragraphedeliste"/>
        <w:numPr>
          <w:ilvl w:val="1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Obésité</w:t>
      </w:r>
    </w:p>
    <w:p w:rsidR="00632729" w:rsidRDefault="00632729" w:rsidP="00B55231">
      <w:pPr>
        <w:pStyle w:val="Paragraphedeliste"/>
        <w:numPr>
          <w:ilvl w:val="1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Tabagisme </w:t>
      </w:r>
    </w:p>
    <w:p w:rsidR="00632729" w:rsidRDefault="00632729" w:rsidP="00B55231">
      <w:pPr>
        <w:pStyle w:val="Paragraphedeliste"/>
        <w:numPr>
          <w:ilvl w:val="1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Sexe féminin</w:t>
      </w:r>
    </w:p>
    <w:p w:rsidR="00632729" w:rsidRDefault="00632729" w:rsidP="00B55231">
      <w:pPr>
        <w:pStyle w:val="Paragraphedeliste"/>
        <w:numPr>
          <w:ilvl w:val="0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traitement consiste en :</w:t>
      </w:r>
    </w:p>
    <w:p w:rsidR="00632729" w:rsidRDefault="00632729" w:rsidP="00B55231">
      <w:pPr>
        <w:pStyle w:val="Paragraphedeliste"/>
        <w:numPr>
          <w:ilvl w:val="1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Hygiène de vie (perte de poids, arrêt tabagique)</w:t>
      </w:r>
    </w:p>
    <w:p w:rsidR="00632729" w:rsidRDefault="00632729" w:rsidP="00B55231">
      <w:pPr>
        <w:pStyle w:val="Paragraphedeliste"/>
        <w:numPr>
          <w:ilvl w:val="1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Antiseptiques locaux </w:t>
      </w:r>
    </w:p>
    <w:p w:rsidR="00632729" w:rsidRDefault="00632729" w:rsidP="00B55231">
      <w:pPr>
        <w:pStyle w:val="Paragraphedeliste"/>
        <w:numPr>
          <w:ilvl w:val="1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Antibiotiques (triamcinolone intra-lésionnel, tétracyclines, clindamycine, </w:t>
      </w:r>
      <w:proofErr w:type="spellStart"/>
      <w:r>
        <w:rPr>
          <w:rFonts w:ascii="Arial Narrow" w:hAnsi="Arial Narrow"/>
          <w:sz w:val="24"/>
        </w:rPr>
        <w:t>rifampin</w:t>
      </w:r>
      <w:proofErr w:type="spellEnd"/>
      <w:r>
        <w:rPr>
          <w:rFonts w:ascii="Arial Narrow" w:hAnsi="Arial Narrow"/>
          <w:sz w:val="24"/>
        </w:rPr>
        <w:t>, anti-androgène)</w:t>
      </w:r>
    </w:p>
    <w:p w:rsidR="00632729" w:rsidRDefault="00632729" w:rsidP="00B55231">
      <w:pPr>
        <w:pStyle w:val="Paragraphedeliste"/>
        <w:numPr>
          <w:ilvl w:val="1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Chirurgie </w:t>
      </w:r>
      <w:proofErr w:type="spellStart"/>
      <w:r>
        <w:rPr>
          <w:rFonts w:ascii="Arial Narrow" w:hAnsi="Arial Narrow"/>
          <w:sz w:val="24"/>
        </w:rPr>
        <w:t>excisionnelle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632729" w:rsidRDefault="00632729" w:rsidP="00B55231">
      <w:pPr>
        <w:pStyle w:val="Paragraphedeliste"/>
        <w:numPr>
          <w:ilvl w:val="1"/>
          <w:numId w:val="31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Anti-TNF </w:t>
      </w:r>
    </w:p>
    <w:p w:rsidR="00066186" w:rsidRDefault="00066186" w:rsidP="00066186">
      <w:p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Dermatite atopique </w:t>
      </w:r>
    </w:p>
    <w:p w:rsidR="00066186" w:rsidRDefault="00066186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s’agit d’une d</w:t>
      </w:r>
      <w:r w:rsidR="00F66553">
        <w:rPr>
          <w:rFonts w:ascii="Arial Narrow" w:hAnsi="Arial Narrow"/>
          <w:sz w:val="24"/>
        </w:rPr>
        <w:t>ermatose chronique prurigineuse; plaques mal délimitées avec atteinte faciale et des fléchisseurs</w:t>
      </w:r>
    </w:p>
    <w:p w:rsidR="00066186" w:rsidRDefault="00066186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débute avant l’âge de 1 an chez 80% des patients; avant 5 ans chez 95% </w:t>
      </w:r>
    </w:p>
    <w:p w:rsidR="00066186" w:rsidRDefault="0006618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Débute habituellement vers 3 mois.</w:t>
      </w:r>
    </w:p>
    <w:p w:rsidR="00066186" w:rsidRDefault="00066186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Atteint jusqu’à 1.5 million de Canadiens </w:t>
      </w:r>
    </w:p>
    <w:p w:rsidR="00066186" w:rsidRDefault="00066186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prévalence de la dermatite atopique est en recrudescence surtout dans les pays industrialisés (15-20% enfants)</w:t>
      </w:r>
    </w:p>
    <w:p w:rsidR="00066186" w:rsidRDefault="0006618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30% de ces enfants auront un eczéma modéré à sévère. </w:t>
      </w:r>
    </w:p>
    <w:p w:rsidR="00066186" w:rsidRDefault="0006618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théorie hygiéniste veut que les enfants des pays sous-développés soient moins à risque de dermatite atopique puisqu’ils sont plus fréquemment en contact avec des parasites et que leur système immunitaire est donc plus performant. </w:t>
      </w:r>
    </w:p>
    <w:p w:rsidR="00066186" w:rsidRDefault="00066186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diagnostic de la dermatite atopique est clinique; on doit retrouver ≥ 3 des critères majeurs sur 4 :</w:t>
      </w:r>
    </w:p>
    <w:p w:rsidR="00066186" w:rsidRDefault="0006618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Prurit </w:t>
      </w:r>
    </w:p>
    <w:p w:rsidR="00066186" w:rsidRDefault="0006618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Morphologie des lésions et sites anatomiques caractéristiques selon l’âge </w:t>
      </w:r>
    </w:p>
    <w:p w:rsidR="00066186" w:rsidRDefault="0006618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Dermatite qui est chronique ou récidivante (on ne fait que contrôler, on ne guérit pas vraiment) </w:t>
      </w:r>
    </w:p>
    <w:p w:rsidR="00066186" w:rsidRDefault="0006618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ATCD personnels ou familiaux d’atopie</w:t>
      </w:r>
    </w:p>
    <w:p w:rsidR="00066186" w:rsidRDefault="00066186" w:rsidP="00B55231">
      <w:pPr>
        <w:pStyle w:val="Paragraphedeliste"/>
        <w:numPr>
          <w:ilvl w:val="2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L’atopie est une prédisposition à développer de l’asthme, une rhinite allergie, dermatite atopique et des allergies alimentaires </w:t>
      </w:r>
    </w:p>
    <w:p w:rsidR="00066186" w:rsidRDefault="00066186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Plusieurs autres critères mineurs peuvent nous aider à faire le diagnostic. </w:t>
      </w:r>
    </w:p>
    <w:p w:rsidR="00ED2112" w:rsidRDefault="00066186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 w:rsidRPr="00ED2112">
        <w:rPr>
          <w:rFonts w:ascii="Arial Narrow" w:hAnsi="Arial Narrow"/>
          <w:sz w:val="24"/>
        </w:rPr>
        <w:t>Ex : plis</w:t>
      </w:r>
      <w:r w:rsidR="00AD3DB4" w:rsidRPr="00ED2112">
        <w:rPr>
          <w:rFonts w:ascii="Arial Narrow" w:hAnsi="Arial Narrow"/>
          <w:sz w:val="24"/>
        </w:rPr>
        <w:t xml:space="preserve"> de</w:t>
      </w:r>
      <w:r w:rsidRPr="00ED2112">
        <w:rPr>
          <w:rFonts w:ascii="Arial Narrow" w:hAnsi="Arial Narrow"/>
          <w:sz w:val="24"/>
        </w:rPr>
        <w:t xml:space="preserve"> </w:t>
      </w:r>
      <w:proofErr w:type="spellStart"/>
      <w:r w:rsidRPr="00ED2112">
        <w:rPr>
          <w:rFonts w:ascii="Arial Narrow" w:hAnsi="Arial Narrow"/>
          <w:sz w:val="24"/>
        </w:rPr>
        <w:t>Dennie</w:t>
      </w:r>
      <w:proofErr w:type="spellEnd"/>
      <w:r w:rsidRPr="00ED2112">
        <w:rPr>
          <w:rFonts w:ascii="Arial Narrow" w:hAnsi="Arial Narrow"/>
          <w:sz w:val="24"/>
        </w:rPr>
        <w:t xml:space="preserve">-Morgan, </w:t>
      </w:r>
      <w:r w:rsidR="00AD3DB4" w:rsidRPr="00ED2112">
        <w:rPr>
          <w:rFonts w:ascii="Arial Narrow" w:hAnsi="Arial Narrow"/>
          <w:sz w:val="24"/>
        </w:rPr>
        <w:t>chéilite, pityriasis alba</w:t>
      </w:r>
      <w:r w:rsidRPr="00ED2112">
        <w:rPr>
          <w:rFonts w:ascii="Arial Narrow" w:hAnsi="Arial Narrow"/>
          <w:sz w:val="24"/>
        </w:rPr>
        <w:t xml:space="preserve"> </w:t>
      </w:r>
      <w:r w:rsidR="00AD3DB4" w:rsidRPr="00ED2112">
        <w:rPr>
          <w:rFonts w:ascii="Arial Narrow" w:hAnsi="Arial Narrow"/>
          <w:sz w:val="24"/>
        </w:rPr>
        <w:t>(hypopigmentation secondaire à l’eczéma)</w:t>
      </w:r>
      <w:r w:rsidR="00ED2112" w:rsidRPr="00ED2112">
        <w:rPr>
          <w:rFonts w:ascii="Arial Narrow" w:hAnsi="Arial Narrow"/>
          <w:sz w:val="24"/>
        </w:rPr>
        <w:t>, ichthyose vulgaire (squames superficiels de petites tail</w:t>
      </w:r>
      <w:r w:rsidR="00ED2112">
        <w:rPr>
          <w:rFonts w:ascii="Arial Narrow" w:hAnsi="Arial Narrow"/>
          <w:sz w:val="24"/>
        </w:rPr>
        <w:t xml:space="preserve">les prédominant sur les jambes), </w:t>
      </w:r>
      <w:proofErr w:type="spellStart"/>
      <w:r w:rsidR="00ED2112">
        <w:rPr>
          <w:rFonts w:ascii="Arial Narrow" w:hAnsi="Arial Narrow"/>
          <w:sz w:val="24"/>
        </w:rPr>
        <w:t>hyperlinéarité</w:t>
      </w:r>
      <w:proofErr w:type="spellEnd"/>
      <w:r w:rsidR="00ED2112">
        <w:rPr>
          <w:rFonts w:ascii="Arial Narrow" w:hAnsi="Arial Narrow"/>
          <w:sz w:val="24"/>
        </w:rPr>
        <w:t xml:space="preserve"> palmaire, kératose pilaire </w:t>
      </w:r>
    </w:p>
    <w:p w:rsidR="00ED2112" w:rsidRDefault="00ED2112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pathogénèse de la dermatite atopique est multifactorielle et imprécise; elle est causée par :</w:t>
      </w:r>
    </w:p>
    <w:p w:rsidR="00ED2112" w:rsidRDefault="00ED2112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Facteurs génétiques (atopie)</w:t>
      </w:r>
    </w:p>
    <w:p w:rsidR="00ED2112" w:rsidRDefault="00ED2112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Facteurs environnementaux (théorie hygiéniste)</w:t>
      </w:r>
    </w:p>
    <w:p w:rsidR="00ED2112" w:rsidRDefault="00ED2112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Facteurs immunologiques (dysfonction immunitaire)</w:t>
      </w:r>
    </w:p>
    <w:p w:rsidR="00ED2112" w:rsidRDefault="00ED2112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Facteurs d’infection</w:t>
      </w:r>
    </w:p>
    <w:p w:rsidR="00ED2112" w:rsidRDefault="00ED2112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Altération de la barrière cutanée </w:t>
      </w:r>
    </w:p>
    <w:p w:rsidR="004A7CE1" w:rsidRDefault="004A7CE1" w:rsidP="00B55231">
      <w:pPr>
        <w:pStyle w:val="Paragraphedeliste"/>
        <w:numPr>
          <w:ilvl w:val="2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Mène à la pénétration d’allergènes </w:t>
      </w:r>
      <w:proofErr w:type="spellStart"/>
      <w:r>
        <w:rPr>
          <w:rFonts w:ascii="Arial Narrow" w:hAnsi="Arial Narrow"/>
          <w:sz w:val="24"/>
        </w:rPr>
        <w:t>transépidermique</w:t>
      </w:r>
      <w:proofErr w:type="spellEnd"/>
      <w:r>
        <w:rPr>
          <w:rFonts w:ascii="Arial Narrow" w:hAnsi="Arial Narrow"/>
          <w:sz w:val="24"/>
        </w:rPr>
        <w:t xml:space="preserve"> avec production de cytokines inflammatoires.</w:t>
      </w:r>
    </w:p>
    <w:p w:rsidR="004A7CE1" w:rsidRDefault="004A7CE1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Voici des facteurs </w:t>
      </w:r>
      <w:proofErr w:type="spellStart"/>
      <w:r>
        <w:rPr>
          <w:rFonts w:ascii="Arial Narrow" w:hAnsi="Arial Narrow"/>
          <w:sz w:val="24"/>
        </w:rPr>
        <w:t>exacerbants</w:t>
      </w:r>
      <w:proofErr w:type="spellEnd"/>
      <w:r>
        <w:rPr>
          <w:rFonts w:ascii="Arial Narrow" w:hAnsi="Arial Narrow"/>
          <w:sz w:val="24"/>
        </w:rPr>
        <w:t xml:space="preserve"> de la dermatite atopique :</w:t>
      </w:r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Produits irritants (savons, détergents, produits parfumés)</w:t>
      </w:r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Fibres irritantes (laine, nylon, tissus synthétiques)</w:t>
      </w:r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Exercice et sudation</w:t>
      </w:r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Climat sec </w:t>
      </w:r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Allergènes alimentaires </w:t>
      </w:r>
    </w:p>
    <w:p w:rsidR="004A7CE1" w:rsidRDefault="0071404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lastRenderedPageBreak/>
        <w:drawing>
          <wp:anchor distT="0" distB="0" distL="114300" distR="114300" simplePos="0" relativeHeight="251704320" behindDoc="0" locked="0" layoutInCell="1" allowOverlap="1" wp14:anchorId="1891D6F5" wp14:editId="2DF04002">
            <wp:simplePos x="0" y="0"/>
            <wp:positionH relativeFrom="column">
              <wp:posOffset>6503035</wp:posOffset>
            </wp:positionH>
            <wp:positionV relativeFrom="paragraph">
              <wp:posOffset>56960</wp:posOffset>
            </wp:positionV>
            <wp:extent cx="784746" cy="605691"/>
            <wp:effectExtent l="0" t="0" r="0" b="4445"/>
            <wp:wrapNone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746" cy="605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4A7CE1">
        <w:rPr>
          <w:rFonts w:ascii="Arial Narrow" w:hAnsi="Arial Narrow"/>
          <w:sz w:val="24"/>
        </w:rPr>
        <w:t>Dégranulateurs</w:t>
      </w:r>
      <w:proofErr w:type="spellEnd"/>
      <w:r w:rsidR="004A7CE1">
        <w:rPr>
          <w:rFonts w:ascii="Arial Narrow" w:hAnsi="Arial Narrow"/>
          <w:sz w:val="24"/>
        </w:rPr>
        <w:t xml:space="preserve"> non spécifiques de l’histamine (agrumes, tomates, fruits acides, etc.) </w:t>
      </w:r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84F0F14" wp14:editId="6C025C23">
                <wp:simplePos x="0" y="0"/>
                <wp:positionH relativeFrom="column">
                  <wp:posOffset>3724910</wp:posOffset>
                </wp:positionH>
                <wp:positionV relativeFrom="paragraph">
                  <wp:posOffset>80010</wp:posOffset>
                </wp:positionV>
                <wp:extent cx="3390900" cy="1568450"/>
                <wp:effectExtent l="0" t="0" r="19050" b="12700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0900" cy="15684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187F" w:rsidRDefault="00B3187F" w:rsidP="004A7CE1">
                            <w:pPr>
                              <w:spacing w:after="0"/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 w:rsidRPr="004A7CE1">
                              <w:rPr>
                                <w:rFonts w:ascii="Arial Narrow" w:hAnsi="Arial Narrow"/>
                              </w:rPr>
                              <w:t>L’infection bactérienne</w:t>
                            </w:r>
                            <w:r>
                              <w:rPr>
                                <w:rFonts w:ascii="Arial Narrow" w:hAnsi="Arial Narrow"/>
                              </w:rPr>
                              <w:t> :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35"/>
                              </w:numPr>
                              <w:spacing w:after="0"/>
                              <w:ind w:left="426" w:hanging="284"/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>
                              <w:rPr>
                                <w:rFonts w:ascii="Arial Narrow" w:hAnsi="Arial Narrow"/>
                              </w:rPr>
                              <w:t>Peut être responsable des poussées d’eczéma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35"/>
                              </w:numPr>
                              <w:spacing w:after="0"/>
                              <w:ind w:left="426" w:hanging="284"/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>
                              <w:rPr>
                                <w:rFonts w:ascii="Arial Narrow" w:hAnsi="Arial Narrow"/>
                              </w:rPr>
                              <w:t>Entraîne des lésions croûtées, suintantes et un érythème diffus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35"/>
                              </w:numPr>
                              <w:spacing w:after="0"/>
                              <w:ind w:left="426" w:hanging="284"/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>
                              <w:rPr>
                                <w:rFonts w:ascii="Arial Narrow" w:hAnsi="Arial Narrow"/>
                              </w:rPr>
                              <w:t xml:space="preserve">80% des enfants avec une dermatite atopique ont une colonisation cutanée et nasale à Staphylocoque aureus. </w:t>
                            </w:r>
                          </w:p>
                          <w:p w:rsidR="00B3187F" w:rsidRPr="004A7CE1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35"/>
                              </w:numPr>
                              <w:spacing w:after="0"/>
                              <w:ind w:left="426" w:hanging="284"/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>
                              <w:rPr>
                                <w:rFonts w:ascii="Arial Narrow" w:hAnsi="Arial Narrow"/>
                              </w:rPr>
                              <w:t xml:space="preserve">Le Streptocoque beta-hémolytique du groupe A peut aussi être en cause.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4" o:spid="_x0000_s1027" type="#_x0000_t202" style="position:absolute;left:0;text-align:left;margin-left:293.3pt;margin-top:6.3pt;width:267pt;height:123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" fillcolor="white [3201]" strokecolor="#8064a2 [3207]" strokeweight="2pt">
                <v:textbox>
                  <w:txbxContent>
                    <w:p w:rsidR="00B3187F" w:rsidRDefault="00B3187F" w:rsidP="004A7CE1">
                      <w:pPr>
                        <w:spacing w:after="0"/>
                        <w:jc w:val="both"/>
                        <w:rPr>
                          <w:rFonts w:ascii="Arial Narrow" w:hAnsi="Arial Narrow"/>
                        </w:rPr>
                      </w:pPr>
                      <w:r w:rsidRPr="004A7CE1">
                        <w:rPr>
                          <w:rFonts w:ascii="Arial Narrow" w:hAnsi="Arial Narrow"/>
                        </w:rPr>
                        <w:t>L’infection bactérienne</w:t>
                      </w:r>
                      <w:r>
                        <w:rPr>
                          <w:rFonts w:ascii="Arial Narrow" w:hAnsi="Arial Narrow"/>
                        </w:rPr>
                        <w:t> :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35"/>
                        </w:numPr>
                        <w:spacing w:after="0"/>
                        <w:ind w:left="426" w:hanging="284"/>
                        <w:jc w:val="both"/>
                        <w:rPr>
                          <w:rFonts w:ascii="Arial Narrow" w:hAnsi="Arial Narrow"/>
                        </w:rPr>
                      </w:pPr>
                      <w:r>
                        <w:rPr>
                          <w:rFonts w:ascii="Arial Narrow" w:hAnsi="Arial Narrow"/>
                        </w:rPr>
                        <w:t>Peut être responsable des poussées d’eczéma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35"/>
                        </w:numPr>
                        <w:spacing w:after="0"/>
                        <w:ind w:left="426" w:hanging="284"/>
                        <w:jc w:val="both"/>
                        <w:rPr>
                          <w:rFonts w:ascii="Arial Narrow" w:hAnsi="Arial Narrow"/>
                        </w:rPr>
                      </w:pPr>
                      <w:r>
                        <w:rPr>
                          <w:rFonts w:ascii="Arial Narrow" w:hAnsi="Arial Narrow"/>
                        </w:rPr>
                        <w:t>Entraîne des lésions croûtées, suintantes et un érythème diffus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35"/>
                        </w:numPr>
                        <w:spacing w:after="0"/>
                        <w:ind w:left="426" w:hanging="284"/>
                        <w:jc w:val="both"/>
                        <w:rPr>
                          <w:rFonts w:ascii="Arial Narrow" w:hAnsi="Arial Narrow"/>
                        </w:rPr>
                      </w:pPr>
                      <w:r>
                        <w:rPr>
                          <w:rFonts w:ascii="Arial Narrow" w:hAnsi="Arial Narrow"/>
                        </w:rPr>
                        <w:t xml:space="preserve">80% des enfants avec une dermatite atopique ont une colonisation cutanée et nasale à Staphylocoque aureus. </w:t>
                      </w:r>
                    </w:p>
                    <w:p w:rsidR="00B3187F" w:rsidRPr="004A7CE1" w:rsidRDefault="00B3187F" w:rsidP="00B55231">
                      <w:pPr>
                        <w:pStyle w:val="Paragraphedeliste"/>
                        <w:numPr>
                          <w:ilvl w:val="0"/>
                          <w:numId w:val="35"/>
                        </w:numPr>
                        <w:spacing w:after="0"/>
                        <w:ind w:left="426" w:hanging="284"/>
                        <w:jc w:val="both"/>
                        <w:rPr>
                          <w:rFonts w:ascii="Arial Narrow" w:hAnsi="Arial Narrow"/>
                        </w:rPr>
                      </w:pPr>
                      <w:r>
                        <w:rPr>
                          <w:rFonts w:ascii="Arial Narrow" w:hAnsi="Arial Narrow"/>
                        </w:rPr>
                        <w:t xml:space="preserve">Le Streptocoque beta-hémolytique du groupe A peut aussi être en cause. </w:t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>
        <w:rPr>
          <w:rFonts w:ascii="Arial Narrow" w:hAnsi="Arial Narrow"/>
          <w:sz w:val="24"/>
        </w:rPr>
        <w:t>Aéroallergènes</w:t>
      </w:r>
      <w:proofErr w:type="spellEnd"/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Infection cutanée </w:t>
      </w:r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Stress et anxiété </w:t>
      </w:r>
    </w:p>
    <w:p w:rsidR="004A7CE1" w:rsidRDefault="00714041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2351D3A" wp14:editId="2AAF1E1A">
                <wp:simplePos x="0" y="0"/>
                <wp:positionH relativeFrom="column">
                  <wp:posOffset>3077570</wp:posOffset>
                </wp:positionH>
                <wp:positionV relativeFrom="paragraph">
                  <wp:posOffset>193789</wp:posOffset>
                </wp:positionV>
                <wp:extent cx="607326" cy="136477"/>
                <wp:effectExtent l="0" t="57150" r="2540" b="35560"/>
                <wp:wrapNone/>
                <wp:docPr id="45" name="Connecteur droit avec flèch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7326" cy="136477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45" o:spid="_x0000_s1026" type="#_x0000_t32" style="position:absolute;margin-left:242.35pt;margin-top:15.25pt;width:47.8pt;height:10.75pt;flip:y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" strokecolor="#4579b8 [3044]">
                <v:stroke endarrow="open"/>
              </v:shape>
            </w:pict>
          </mc:Fallback>
        </mc:AlternateContent>
      </w:r>
      <w:r w:rsidR="004A7CE1">
        <w:rPr>
          <w:rFonts w:ascii="Arial Narrow" w:hAnsi="Arial Narrow"/>
          <w:sz w:val="24"/>
        </w:rPr>
        <w:t>La dermatite atopique peut entraîner des complications :</w:t>
      </w:r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Infection bactérienne ou virale (herpès)</w:t>
      </w:r>
    </w:p>
    <w:p w:rsidR="004A7CE1" w:rsidRDefault="0071404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B2291BB" wp14:editId="183D74F3">
                <wp:simplePos x="0" y="0"/>
                <wp:positionH relativeFrom="column">
                  <wp:posOffset>2729552</wp:posOffset>
                </wp:positionH>
                <wp:positionV relativeFrom="paragraph">
                  <wp:posOffset>19875</wp:posOffset>
                </wp:positionV>
                <wp:extent cx="955078" cy="682388"/>
                <wp:effectExtent l="0" t="0" r="54610" b="60960"/>
                <wp:wrapNone/>
                <wp:docPr id="48" name="Connecteur droit avec flèch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5078" cy="682388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48" o:spid="_x0000_s1026" type="#_x0000_t32" style="position:absolute;margin-left:214.95pt;margin-top:1.55pt;width:75.2pt;height:53.7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" strokecolor="#4579b8 [3044]">
                <v:stroke endarrow="open"/>
              </v:shape>
            </w:pict>
          </mc:Fallback>
        </mc:AlternateContent>
      </w:r>
      <w:r w:rsidR="004A7CE1">
        <w:rPr>
          <w:rFonts w:ascii="Arial Narrow" w:hAnsi="Arial Narrow"/>
          <w:sz w:val="24"/>
        </w:rPr>
        <w:t>Irritabilité</w:t>
      </w:r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Déprivation</w:t>
      </w:r>
      <w:proofErr w:type="spellEnd"/>
      <w:r>
        <w:rPr>
          <w:rFonts w:ascii="Arial Narrow" w:hAnsi="Arial Narrow"/>
          <w:sz w:val="24"/>
        </w:rPr>
        <w:t xml:space="preserve"> de sommeil</w:t>
      </w:r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Absentéisme</w:t>
      </w:r>
    </w:p>
    <w:p w:rsidR="004A7CE1" w:rsidRDefault="004A7CE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Isolement social </w:t>
      </w:r>
    </w:p>
    <w:p w:rsidR="003941D6" w:rsidRDefault="003941D6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257DEA5" wp14:editId="70051D01">
                <wp:simplePos x="0" y="0"/>
                <wp:positionH relativeFrom="column">
                  <wp:posOffset>3820160</wp:posOffset>
                </wp:positionH>
                <wp:positionV relativeFrom="paragraph">
                  <wp:posOffset>80645</wp:posOffset>
                </wp:positionV>
                <wp:extent cx="3295650" cy="1419225"/>
                <wp:effectExtent l="0" t="0" r="19050" b="28575"/>
                <wp:wrapNone/>
                <wp:docPr id="47" name="Zone de text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14192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187F" w:rsidRDefault="00B3187F" w:rsidP="00714041">
                            <w:pPr>
                              <w:spacing w:after="0"/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 w:rsidRPr="004A7CE1">
                              <w:rPr>
                                <w:rFonts w:ascii="Arial Narrow" w:hAnsi="Arial Narrow"/>
                              </w:rPr>
                              <w:t>L’infection</w:t>
                            </w:r>
                            <w:r>
                              <w:rPr>
                                <w:rFonts w:ascii="Arial Narrow" w:hAnsi="Arial Narrow"/>
                              </w:rPr>
                              <w:t xml:space="preserve"> herpétique :</w:t>
                            </w:r>
                          </w:p>
                          <w:p w:rsidR="00B3187F" w:rsidRPr="004A7CE1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35"/>
                              </w:numPr>
                              <w:spacing w:after="0"/>
                              <w:ind w:left="426" w:hanging="284"/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>
                              <w:rPr>
                                <w:rFonts w:ascii="Arial Narrow" w:hAnsi="Arial Narrow"/>
                              </w:rPr>
                              <w:t xml:space="preserve">Eczéma </w:t>
                            </w:r>
                            <w:proofErr w:type="spellStart"/>
                            <w:r>
                              <w:rPr>
                                <w:rFonts w:ascii="Arial Narrow" w:hAnsi="Arial Narrow"/>
                              </w:rPr>
                              <w:t>herpéticum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</w:rPr>
                              <w:t>; souvent très douloureux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35"/>
                              </w:numPr>
                              <w:spacing w:after="0"/>
                              <w:ind w:left="426" w:hanging="284"/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>
                              <w:rPr>
                                <w:rFonts w:ascii="Arial Narrow" w:hAnsi="Arial Narrow"/>
                              </w:rPr>
                              <w:t>Il s’agit d’une primo-infection ou d’une récidive de HSV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35"/>
                              </w:numPr>
                              <w:spacing w:after="0"/>
                              <w:ind w:left="426" w:hanging="284"/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>
                              <w:rPr>
                                <w:rFonts w:ascii="Arial Narrow" w:hAnsi="Arial Narrow"/>
                              </w:rPr>
                              <w:t>Présence de vésicules et de croûtes ombiliquées</w:t>
                            </w:r>
                          </w:p>
                          <w:p w:rsid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35"/>
                              </w:numPr>
                              <w:spacing w:after="0"/>
                              <w:ind w:left="426" w:hanging="284"/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>
                              <w:rPr>
                                <w:rFonts w:ascii="Arial Narrow" w:hAnsi="Arial Narrow"/>
                              </w:rPr>
                              <w:t xml:space="preserve">Il s’agit d’une urgence à traiter pour éviter une virémie systémique </w:t>
                            </w:r>
                          </w:p>
                          <w:p w:rsidR="00B3187F" w:rsidRPr="00714041" w:rsidRDefault="00B3187F" w:rsidP="00714041">
                            <w:pPr>
                              <w:spacing w:after="0"/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>
                              <w:rPr>
                                <w:rFonts w:ascii="Arial Narrow" w:hAnsi="Arial Narrow"/>
                              </w:rPr>
                              <w:t xml:space="preserve">Une autre infection virale est l’eczéma </w:t>
                            </w:r>
                            <w:proofErr w:type="spellStart"/>
                            <w:r>
                              <w:rPr>
                                <w:rFonts w:ascii="Arial Narrow" w:hAnsi="Arial Narrow"/>
                              </w:rPr>
                              <w:t>coxackium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7" o:spid="_x0000_s1028" type="#_x0000_t202" style="position:absolute;left:0;text-align:left;margin-left:300.8pt;margin-top:6.35pt;width:259.5pt;height:111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" fillcolor="white [3201]" strokecolor="#8064a2 [3207]" strokeweight="2pt">
                <v:textbox>
                  <w:txbxContent>
                    <w:p w:rsidR="00B3187F" w:rsidRDefault="00B3187F" w:rsidP="00714041">
                      <w:pPr>
                        <w:spacing w:after="0"/>
                        <w:jc w:val="both"/>
                        <w:rPr>
                          <w:rFonts w:ascii="Arial Narrow" w:hAnsi="Arial Narrow"/>
                        </w:rPr>
                      </w:pPr>
                      <w:r w:rsidRPr="004A7CE1">
                        <w:rPr>
                          <w:rFonts w:ascii="Arial Narrow" w:hAnsi="Arial Narrow"/>
                        </w:rPr>
                        <w:t>L’infection</w:t>
                      </w:r>
                      <w:r>
                        <w:rPr>
                          <w:rFonts w:ascii="Arial Narrow" w:hAnsi="Arial Narrow"/>
                        </w:rPr>
                        <w:t xml:space="preserve"> herpétique :</w:t>
                      </w:r>
                    </w:p>
                    <w:p w:rsidR="00B3187F" w:rsidRPr="004A7CE1" w:rsidRDefault="00B3187F" w:rsidP="00B55231">
                      <w:pPr>
                        <w:pStyle w:val="Paragraphedeliste"/>
                        <w:numPr>
                          <w:ilvl w:val="0"/>
                          <w:numId w:val="35"/>
                        </w:numPr>
                        <w:spacing w:after="0"/>
                        <w:ind w:left="426" w:hanging="284"/>
                        <w:jc w:val="both"/>
                        <w:rPr>
                          <w:rFonts w:ascii="Arial Narrow" w:hAnsi="Arial Narrow"/>
                        </w:rPr>
                      </w:pPr>
                      <w:r>
                        <w:rPr>
                          <w:rFonts w:ascii="Arial Narrow" w:hAnsi="Arial Narrow"/>
                        </w:rPr>
                        <w:t xml:space="preserve">Eczéma </w:t>
                      </w:r>
                      <w:proofErr w:type="spellStart"/>
                      <w:r>
                        <w:rPr>
                          <w:rFonts w:ascii="Arial Narrow" w:hAnsi="Arial Narrow"/>
                        </w:rPr>
                        <w:t>herpéticum</w:t>
                      </w:r>
                      <w:proofErr w:type="spellEnd"/>
                      <w:r>
                        <w:rPr>
                          <w:rFonts w:ascii="Arial Narrow" w:hAnsi="Arial Narrow"/>
                        </w:rPr>
                        <w:t>; souvent très douloureux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35"/>
                        </w:numPr>
                        <w:spacing w:after="0"/>
                        <w:ind w:left="426" w:hanging="284"/>
                        <w:jc w:val="both"/>
                        <w:rPr>
                          <w:rFonts w:ascii="Arial Narrow" w:hAnsi="Arial Narrow"/>
                        </w:rPr>
                      </w:pPr>
                      <w:r>
                        <w:rPr>
                          <w:rFonts w:ascii="Arial Narrow" w:hAnsi="Arial Narrow"/>
                        </w:rPr>
                        <w:t>Il s’agit d’une primo-infection ou d’une récidive de HSV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35"/>
                        </w:numPr>
                        <w:spacing w:after="0"/>
                        <w:ind w:left="426" w:hanging="284"/>
                        <w:jc w:val="both"/>
                        <w:rPr>
                          <w:rFonts w:ascii="Arial Narrow" w:hAnsi="Arial Narrow"/>
                        </w:rPr>
                      </w:pPr>
                      <w:r>
                        <w:rPr>
                          <w:rFonts w:ascii="Arial Narrow" w:hAnsi="Arial Narrow"/>
                        </w:rPr>
                        <w:t>Présence de vésicules et de croûtes ombiliquées</w:t>
                      </w:r>
                    </w:p>
                    <w:p w:rsidR="00B3187F" w:rsidRDefault="00B3187F" w:rsidP="00B55231">
                      <w:pPr>
                        <w:pStyle w:val="Paragraphedeliste"/>
                        <w:numPr>
                          <w:ilvl w:val="0"/>
                          <w:numId w:val="35"/>
                        </w:numPr>
                        <w:spacing w:after="0"/>
                        <w:ind w:left="426" w:hanging="284"/>
                        <w:jc w:val="both"/>
                        <w:rPr>
                          <w:rFonts w:ascii="Arial Narrow" w:hAnsi="Arial Narrow"/>
                        </w:rPr>
                      </w:pPr>
                      <w:r>
                        <w:rPr>
                          <w:rFonts w:ascii="Arial Narrow" w:hAnsi="Arial Narrow"/>
                        </w:rPr>
                        <w:t xml:space="preserve">Il s’agit d’une urgence à traiter pour éviter une virémie systémique </w:t>
                      </w:r>
                    </w:p>
                    <w:p w:rsidR="00B3187F" w:rsidRPr="00714041" w:rsidRDefault="00B3187F" w:rsidP="00714041">
                      <w:pPr>
                        <w:spacing w:after="0"/>
                        <w:jc w:val="both"/>
                        <w:rPr>
                          <w:rFonts w:ascii="Arial Narrow" w:hAnsi="Arial Narrow"/>
                        </w:rPr>
                      </w:pPr>
                      <w:r>
                        <w:rPr>
                          <w:rFonts w:ascii="Arial Narrow" w:hAnsi="Arial Narrow"/>
                        </w:rPr>
                        <w:t xml:space="preserve">Une autre infection virale est l’eczéma </w:t>
                      </w:r>
                      <w:proofErr w:type="spellStart"/>
                      <w:r>
                        <w:rPr>
                          <w:rFonts w:ascii="Arial Narrow" w:hAnsi="Arial Narrow"/>
                        </w:rPr>
                        <w:t>coxackium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sz w:val="24"/>
        </w:rPr>
        <w:t>Le diagnostic différentiel de la dermatite atopique est :</w:t>
      </w:r>
    </w:p>
    <w:p w:rsidR="003941D6" w:rsidRDefault="003941D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Dermatite séborrhéique </w:t>
      </w:r>
    </w:p>
    <w:p w:rsidR="003941D6" w:rsidRDefault="003941D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Dermatite de contact allergique ou irritative </w:t>
      </w:r>
    </w:p>
    <w:p w:rsidR="003941D6" w:rsidRDefault="003941D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Psoriasis </w:t>
      </w:r>
    </w:p>
    <w:p w:rsidR="003941D6" w:rsidRDefault="003941D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Gale</w:t>
      </w:r>
    </w:p>
    <w:p w:rsidR="003941D6" w:rsidRDefault="003941D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b/>
          <w:noProof/>
          <w:sz w:val="24"/>
          <w:lang w:eastAsia="fr-CA"/>
        </w:rPr>
        <w:drawing>
          <wp:anchor distT="0" distB="0" distL="114300" distR="114300" simplePos="0" relativeHeight="251705344" behindDoc="0" locked="0" layoutInCell="1" allowOverlap="1" wp14:anchorId="1D3747C2" wp14:editId="6CC89D77">
            <wp:simplePos x="0" y="0"/>
            <wp:positionH relativeFrom="column">
              <wp:posOffset>6504305</wp:posOffset>
            </wp:positionH>
            <wp:positionV relativeFrom="paragraph">
              <wp:posOffset>115570</wp:posOffset>
            </wp:positionV>
            <wp:extent cx="791210" cy="841375"/>
            <wp:effectExtent l="0" t="0" r="8890" b="0"/>
            <wp:wrapNone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10" cy="84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rFonts w:ascii="Arial Narrow" w:hAnsi="Arial Narrow"/>
          <w:sz w:val="24"/>
        </w:rPr>
        <w:t>Tinea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corporis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3941D6" w:rsidRDefault="003941D6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Eczéma nummulaire </w:t>
      </w:r>
    </w:p>
    <w:p w:rsidR="00FA5261" w:rsidRDefault="00FA5261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l’évolution de la dermatite atopique :</w:t>
      </w:r>
    </w:p>
    <w:p w:rsidR="00FA5261" w:rsidRDefault="00FA526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30% développeront un asthme </w:t>
      </w:r>
    </w:p>
    <w:p w:rsidR="00FA5261" w:rsidRDefault="00FA526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35% développeront une rhinite allergique </w:t>
      </w:r>
    </w:p>
    <w:p w:rsidR="00FA5261" w:rsidRPr="00FA5261" w:rsidRDefault="00FA5261" w:rsidP="00B55231">
      <w:pPr>
        <w:pStyle w:val="Paragraphedeliste"/>
        <w:numPr>
          <w:ilvl w:val="1"/>
          <w:numId w:val="32"/>
        </w:numPr>
        <w:spacing w:after="0"/>
        <w:jc w:val="both"/>
        <w:rPr>
          <w:rStyle w:val="Rfrenceintense"/>
        </w:rPr>
      </w:pPr>
      <w:r w:rsidRPr="00FA5261">
        <w:rPr>
          <w:rStyle w:val="Rfrenceintense"/>
        </w:rPr>
        <w:t xml:space="preserve">Chez 60%, il y aura une résolution de la dermatite vers l’âge de 6 à 8 ans. </w:t>
      </w:r>
    </w:p>
    <w:p w:rsidR="00FA5261" w:rsidRDefault="00FA526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Chez 30%, il y aura persistance de la dermatite à l’âge adulte. </w:t>
      </w:r>
    </w:p>
    <w:p w:rsidR="00FA5261" w:rsidRDefault="00FA5261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la prise en charge de la dermatite atopique :</w:t>
      </w:r>
    </w:p>
    <w:p w:rsidR="00FA5261" w:rsidRDefault="00FA526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Explications sur le caractère chronique de la maladie; on fera un contrôle et non une guérison de celle-ci. </w:t>
      </w:r>
    </w:p>
    <w:p w:rsidR="00FA5261" w:rsidRDefault="00FA526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doit identifier les facteurs </w:t>
      </w:r>
      <w:proofErr w:type="spellStart"/>
      <w:r>
        <w:rPr>
          <w:rFonts w:ascii="Arial Narrow" w:hAnsi="Arial Narrow"/>
          <w:sz w:val="24"/>
        </w:rPr>
        <w:t>exacerbants</w:t>
      </w:r>
      <w:proofErr w:type="spellEnd"/>
      <w:r>
        <w:rPr>
          <w:rFonts w:ascii="Arial Narrow" w:hAnsi="Arial Narrow"/>
          <w:sz w:val="24"/>
        </w:rPr>
        <w:t xml:space="preserve"> et tenter des contrôler. </w:t>
      </w:r>
    </w:p>
    <w:p w:rsidR="00FA5261" w:rsidRDefault="00FA526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est très important </w:t>
      </w:r>
      <w:r w:rsidRPr="00FA5261">
        <w:rPr>
          <w:rStyle w:val="Rfrenceintense"/>
        </w:rPr>
        <w:t>hydrater la peau</w:t>
      </w:r>
      <w:r>
        <w:rPr>
          <w:rFonts w:ascii="Arial Narrow" w:hAnsi="Arial Narrow"/>
          <w:sz w:val="24"/>
        </w:rPr>
        <w:t xml:space="preserve"> pour restaurer l’intégrité de l’épiderme; c’est la base du traitement :</w:t>
      </w:r>
    </w:p>
    <w:p w:rsidR="00FA5261" w:rsidRDefault="00FA5261" w:rsidP="00B55231">
      <w:pPr>
        <w:pStyle w:val="Paragraphedeliste"/>
        <w:numPr>
          <w:ilvl w:val="2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Émollients 1 à 2 fois par jour </w:t>
      </w:r>
    </w:p>
    <w:p w:rsidR="00FA5261" w:rsidRDefault="00FA5261" w:rsidP="00B55231">
      <w:pPr>
        <w:pStyle w:val="Paragraphedeliste"/>
        <w:numPr>
          <w:ilvl w:val="2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utilise des pommades en hiver et des crèmes en été </w:t>
      </w:r>
    </w:p>
    <w:p w:rsidR="00FA5261" w:rsidRDefault="00FA526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utilise des corticostéroïdes topiques ou des </w:t>
      </w:r>
      <w:proofErr w:type="spellStart"/>
      <w:r>
        <w:rPr>
          <w:rFonts w:ascii="Arial Narrow" w:hAnsi="Arial Narrow"/>
          <w:sz w:val="24"/>
        </w:rPr>
        <w:t>immunomodulateurs</w:t>
      </w:r>
      <w:proofErr w:type="spellEnd"/>
      <w:r>
        <w:rPr>
          <w:rFonts w:ascii="Arial Narrow" w:hAnsi="Arial Narrow"/>
          <w:sz w:val="24"/>
        </w:rPr>
        <w:t xml:space="preserve"> topiques  (</w:t>
      </w:r>
      <w:proofErr w:type="spellStart"/>
      <w:r>
        <w:rPr>
          <w:rFonts w:ascii="Arial Narrow" w:hAnsi="Arial Narrow"/>
          <w:sz w:val="24"/>
        </w:rPr>
        <w:t>pimécrolimus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tacrolimus</w:t>
      </w:r>
      <w:proofErr w:type="spellEnd"/>
      <w:r>
        <w:rPr>
          <w:rFonts w:ascii="Arial Narrow" w:hAnsi="Arial Narrow"/>
          <w:sz w:val="24"/>
        </w:rPr>
        <w:t>)</w:t>
      </w:r>
    </w:p>
    <w:p w:rsidR="00FA5261" w:rsidRDefault="00FA526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prend un bain quotidien avec des antiseptiques </w:t>
      </w:r>
    </w:p>
    <w:p w:rsidR="00FA5261" w:rsidRPr="00ED2112" w:rsidRDefault="00FA5261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utilise des </w:t>
      </w:r>
      <w:proofErr w:type="spellStart"/>
      <w:r>
        <w:rPr>
          <w:rFonts w:ascii="Arial Narrow" w:hAnsi="Arial Narrow"/>
          <w:sz w:val="24"/>
        </w:rPr>
        <w:t>anti-histaminiques</w:t>
      </w:r>
      <w:proofErr w:type="spellEnd"/>
      <w:r>
        <w:rPr>
          <w:rFonts w:ascii="Arial Narrow" w:hAnsi="Arial Narrow"/>
          <w:sz w:val="24"/>
        </w:rPr>
        <w:t xml:space="preserve"> pour le contrôle du prurit. </w:t>
      </w:r>
    </w:p>
    <w:p w:rsidR="00066186" w:rsidRPr="004366D6" w:rsidRDefault="004366D6" w:rsidP="004366D6">
      <w:pPr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Dermatite atopique dans la petite enfance</w:t>
      </w:r>
    </w:p>
    <w:p w:rsidR="00066186" w:rsidRDefault="003941D6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95104" behindDoc="1" locked="0" layoutInCell="1" allowOverlap="1" wp14:anchorId="278B7ED5" wp14:editId="2D8D88D2">
            <wp:simplePos x="0" y="0"/>
            <wp:positionH relativeFrom="column">
              <wp:posOffset>3916907</wp:posOffset>
            </wp:positionH>
            <wp:positionV relativeFrom="paragraph">
              <wp:posOffset>19192</wp:posOffset>
            </wp:positionV>
            <wp:extent cx="1101810" cy="968991"/>
            <wp:effectExtent l="0" t="0" r="3175" b="3175"/>
            <wp:wrapNone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243" cy="968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1669">
        <w:rPr>
          <w:rFonts w:ascii="Arial Narrow" w:hAnsi="Arial Narrow"/>
          <w:sz w:val="24"/>
        </w:rPr>
        <w:t xml:space="preserve">Âge de 2 mois à 2 ans </w:t>
      </w:r>
    </w:p>
    <w:p w:rsidR="00C41669" w:rsidRDefault="00C41669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dermatite atopique de la petite enfance entraine :</w:t>
      </w:r>
    </w:p>
    <w:p w:rsidR="00C41669" w:rsidRDefault="00C41669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Xérose</w:t>
      </w:r>
      <w:proofErr w:type="spellEnd"/>
      <w:r>
        <w:rPr>
          <w:rFonts w:ascii="Arial Narrow" w:hAnsi="Arial Narrow"/>
          <w:sz w:val="24"/>
        </w:rPr>
        <w:t xml:space="preserve"> généralisée </w:t>
      </w:r>
    </w:p>
    <w:p w:rsidR="00C41669" w:rsidRDefault="00C41669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Plaques érythémato-squameuses parfois suintantes </w:t>
      </w:r>
    </w:p>
    <w:p w:rsidR="00C41669" w:rsidRDefault="00C41669" w:rsidP="00B55231">
      <w:pPr>
        <w:pStyle w:val="Paragraphedeliste"/>
        <w:numPr>
          <w:ilvl w:val="1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Prurit intense </w:t>
      </w:r>
    </w:p>
    <w:p w:rsidR="00C41669" w:rsidRDefault="00C41669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lésions se trouvent principalement a/n des joues, du cuir chevelu et des </w:t>
      </w:r>
      <w:r w:rsidRPr="00F66553">
        <w:rPr>
          <w:rStyle w:val="Rfrenceintense"/>
        </w:rPr>
        <w:t>extenseurs</w:t>
      </w:r>
      <w:r>
        <w:rPr>
          <w:rFonts w:ascii="Arial Narrow" w:hAnsi="Arial Narrow"/>
          <w:sz w:val="24"/>
        </w:rPr>
        <w:t xml:space="preserve"> des membres. </w:t>
      </w:r>
    </w:p>
    <w:p w:rsidR="00C41669" w:rsidRDefault="00C41669" w:rsidP="00B55231">
      <w:pPr>
        <w:pStyle w:val="Paragraphedeliste"/>
        <w:numPr>
          <w:ilvl w:val="0"/>
          <w:numId w:val="3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épargne les zones de la couche </w:t>
      </w:r>
    </w:p>
    <w:p w:rsidR="00C54272" w:rsidRDefault="00C54272" w:rsidP="00C54272">
      <w:pPr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696128" behindDoc="1" locked="0" layoutInCell="1" allowOverlap="1" wp14:anchorId="7BCA298C" wp14:editId="15A8CEE8">
            <wp:simplePos x="0" y="0"/>
            <wp:positionH relativeFrom="column">
              <wp:posOffset>4024606</wp:posOffset>
            </wp:positionH>
            <wp:positionV relativeFrom="paragraph">
              <wp:posOffset>9513</wp:posOffset>
            </wp:positionV>
            <wp:extent cx="1425575" cy="941070"/>
            <wp:effectExtent l="0" t="0" r="3175" b="0"/>
            <wp:wrapNone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575" cy="94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4"/>
        </w:rPr>
        <w:t>Dermatite atopique de l’enfance</w:t>
      </w:r>
    </w:p>
    <w:p w:rsidR="00C54272" w:rsidRDefault="00C54272" w:rsidP="00B55231">
      <w:pPr>
        <w:pStyle w:val="Paragraphedeliste"/>
        <w:numPr>
          <w:ilvl w:val="0"/>
          <w:numId w:val="3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Âge de 3 ans à 11 ans </w:t>
      </w:r>
    </w:p>
    <w:p w:rsidR="00C54272" w:rsidRDefault="00C54272" w:rsidP="00B55231">
      <w:pPr>
        <w:pStyle w:val="Paragraphedeliste"/>
        <w:numPr>
          <w:ilvl w:val="0"/>
          <w:numId w:val="3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dermatite atopique de l’enfance entraine :</w:t>
      </w:r>
    </w:p>
    <w:p w:rsidR="00C54272" w:rsidRDefault="00C54272" w:rsidP="00B55231">
      <w:pPr>
        <w:pStyle w:val="Paragraphedeliste"/>
        <w:numPr>
          <w:ilvl w:val="1"/>
          <w:numId w:val="33"/>
        </w:numPr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Xérose</w:t>
      </w:r>
      <w:proofErr w:type="spellEnd"/>
      <w:r>
        <w:rPr>
          <w:rFonts w:ascii="Arial Narrow" w:hAnsi="Arial Narrow"/>
          <w:sz w:val="24"/>
        </w:rPr>
        <w:t xml:space="preserve"> généralisée </w:t>
      </w:r>
    </w:p>
    <w:p w:rsidR="00C54272" w:rsidRDefault="00C54272" w:rsidP="00B55231">
      <w:pPr>
        <w:pStyle w:val="Paragraphedeliste"/>
        <w:numPr>
          <w:ilvl w:val="1"/>
          <w:numId w:val="3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Plaques eczémateuses et exsudatives </w:t>
      </w:r>
    </w:p>
    <w:p w:rsidR="00C54272" w:rsidRDefault="00C54272" w:rsidP="00B55231">
      <w:pPr>
        <w:pStyle w:val="Paragraphedeliste"/>
        <w:numPr>
          <w:ilvl w:val="0"/>
          <w:numId w:val="3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lésions se trouvent principalement a/n des poignets, chevilles, creux cubitaux, fosses poplitées et des fesses.</w:t>
      </w:r>
    </w:p>
    <w:p w:rsidR="00C54272" w:rsidRDefault="00F66553" w:rsidP="00B55231">
      <w:pPr>
        <w:pStyle w:val="Paragraphedeliste"/>
        <w:numPr>
          <w:ilvl w:val="0"/>
          <w:numId w:val="33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lastRenderedPageBreak/>
        <w:drawing>
          <wp:anchor distT="0" distB="0" distL="114300" distR="114300" simplePos="0" relativeHeight="251697152" behindDoc="1" locked="0" layoutInCell="1" allowOverlap="1" wp14:anchorId="7A31078D" wp14:editId="45FBA768">
            <wp:simplePos x="0" y="0"/>
            <wp:positionH relativeFrom="column">
              <wp:posOffset>6089015</wp:posOffset>
            </wp:positionH>
            <wp:positionV relativeFrom="paragraph">
              <wp:posOffset>-45492</wp:posOffset>
            </wp:positionV>
            <wp:extent cx="1141095" cy="692785"/>
            <wp:effectExtent l="0" t="0" r="1905" b="0"/>
            <wp:wrapNone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095" cy="69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4272">
        <w:rPr>
          <w:rFonts w:ascii="Arial Narrow" w:hAnsi="Arial Narrow"/>
          <w:sz w:val="24"/>
        </w:rPr>
        <w:t xml:space="preserve">Une </w:t>
      </w:r>
      <w:proofErr w:type="spellStart"/>
      <w:r w:rsidR="00C54272">
        <w:rPr>
          <w:rFonts w:ascii="Arial Narrow" w:hAnsi="Arial Narrow"/>
          <w:sz w:val="24"/>
        </w:rPr>
        <w:t>lichenification</w:t>
      </w:r>
      <w:proofErr w:type="spellEnd"/>
      <w:r w:rsidR="00C54272">
        <w:rPr>
          <w:rFonts w:ascii="Arial Narrow" w:hAnsi="Arial Narrow"/>
          <w:sz w:val="24"/>
        </w:rPr>
        <w:t xml:space="preserve"> et des excoriations peuvent être présentes secondairement au grattage. </w:t>
      </w:r>
    </w:p>
    <w:p w:rsidR="00C54272" w:rsidRDefault="00C54272" w:rsidP="00C54272">
      <w:pPr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Dermatite atopique de l’adulte</w:t>
      </w:r>
    </w:p>
    <w:p w:rsidR="00C54272" w:rsidRDefault="00C54272" w:rsidP="00B55231">
      <w:pPr>
        <w:pStyle w:val="Paragraphedeliste"/>
        <w:numPr>
          <w:ilvl w:val="0"/>
          <w:numId w:val="34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Entraîne la formation de plaques érythémato-squameuses diffuses</w:t>
      </w:r>
    </w:p>
    <w:p w:rsidR="00F66553" w:rsidRDefault="00C54272" w:rsidP="00B55231">
      <w:pPr>
        <w:pStyle w:val="Paragraphedeliste"/>
        <w:numPr>
          <w:ilvl w:val="0"/>
          <w:numId w:val="34"/>
        </w:numPr>
        <w:spacing w:after="0"/>
        <w:jc w:val="both"/>
        <w:rPr>
          <w:rFonts w:ascii="Arial Narrow" w:hAnsi="Arial Narrow"/>
          <w:sz w:val="24"/>
        </w:rPr>
      </w:pPr>
      <w:r w:rsidRPr="00F66553">
        <w:rPr>
          <w:rFonts w:ascii="Arial Narrow" w:hAnsi="Arial Narrow"/>
          <w:sz w:val="24"/>
        </w:rPr>
        <w:t>L’atteinte est fré</w:t>
      </w:r>
      <w:r w:rsidR="00F66553">
        <w:rPr>
          <w:rFonts w:ascii="Arial Narrow" w:hAnsi="Arial Narrow"/>
          <w:sz w:val="24"/>
        </w:rPr>
        <w:t xml:space="preserve">quente a/n </w:t>
      </w:r>
      <w:r w:rsidR="00F66553" w:rsidRPr="00D74089">
        <w:rPr>
          <w:rFonts w:ascii="Arial Narrow" w:hAnsi="Arial Narrow"/>
          <w:sz w:val="24"/>
          <w:u w:val="single"/>
        </w:rPr>
        <w:t>du visage, des mains</w:t>
      </w:r>
      <w:r w:rsidR="00F66553">
        <w:rPr>
          <w:rFonts w:ascii="Arial Narrow" w:hAnsi="Arial Narrow"/>
          <w:sz w:val="24"/>
        </w:rPr>
        <w:t xml:space="preserve">, des fléchisseurs (comme enfance) et des mamelons. </w:t>
      </w:r>
    </w:p>
    <w:p w:rsidR="00C54272" w:rsidRPr="00F66553" w:rsidRDefault="00C54272" w:rsidP="00B55231">
      <w:pPr>
        <w:pStyle w:val="Paragraphedeliste"/>
        <w:numPr>
          <w:ilvl w:val="0"/>
          <w:numId w:val="34"/>
        </w:numPr>
        <w:spacing w:after="0"/>
        <w:jc w:val="both"/>
        <w:rPr>
          <w:rFonts w:ascii="Arial Narrow" w:hAnsi="Arial Narrow"/>
          <w:sz w:val="24"/>
        </w:rPr>
      </w:pPr>
      <w:r w:rsidRPr="00F66553">
        <w:rPr>
          <w:rFonts w:ascii="Arial Narrow" w:hAnsi="Arial Narrow"/>
          <w:sz w:val="24"/>
        </w:rPr>
        <w:t xml:space="preserve">Il y a souvent présence de </w:t>
      </w:r>
      <w:proofErr w:type="spellStart"/>
      <w:r w:rsidRPr="00F66553">
        <w:rPr>
          <w:rFonts w:ascii="Arial Narrow" w:hAnsi="Arial Narrow"/>
          <w:sz w:val="24"/>
        </w:rPr>
        <w:t>lichénification</w:t>
      </w:r>
      <w:proofErr w:type="spellEnd"/>
      <w:r w:rsidRPr="00F66553">
        <w:rPr>
          <w:rFonts w:ascii="Arial Narrow" w:hAnsi="Arial Narrow"/>
          <w:sz w:val="24"/>
        </w:rPr>
        <w:t xml:space="preserve"> et de </w:t>
      </w:r>
      <w:proofErr w:type="spellStart"/>
      <w:r w:rsidRPr="00F66553">
        <w:rPr>
          <w:rFonts w:ascii="Arial Narrow" w:hAnsi="Arial Narrow"/>
          <w:sz w:val="24"/>
        </w:rPr>
        <w:t>xérose</w:t>
      </w:r>
      <w:proofErr w:type="spellEnd"/>
      <w:r w:rsidRPr="00F66553">
        <w:rPr>
          <w:rFonts w:ascii="Arial Narrow" w:hAnsi="Arial Narrow"/>
          <w:sz w:val="24"/>
        </w:rPr>
        <w:t xml:space="preserve">. </w:t>
      </w:r>
    </w:p>
    <w:p w:rsidR="00FA5261" w:rsidRDefault="00FA5261" w:rsidP="00FA5261">
      <w:p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Anomalies vasculaires</w:t>
      </w:r>
    </w:p>
    <w:p w:rsidR="00FA5261" w:rsidRDefault="0042070C" w:rsidP="00B55231">
      <w:pPr>
        <w:pStyle w:val="Paragraphedeliste"/>
        <w:numPr>
          <w:ilvl w:val="0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terme angiome est utilisé de façon inappropriée pour parler des lésions vasculaires tumorales et malformatives. </w:t>
      </w:r>
    </w:p>
    <w:p w:rsidR="0042070C" w:rsidRDefault="0042070C" w:rsidP="00B55231">
      <w:pPr>
        <w:pStyle w:val="Paragraphedeliste"/>
        <w:numPr>
          <w:ilvl w:val="1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En effet, ce terme regroupe plusieurs anomalies </w:t>
      </w:r>
      <w:proofErr w:type="gramStart"/>
      <w:r>
        <w:rPr>
          <w:rFonts w:ascii="Arial Narrow" w:hAnsi="Arial Narrow"/>
          <w:sz w:val="24"/>
        </w:rPr>
        <w:t>fort</w:t>
      </w:r>
      <w:proofErr w:type="gramEnd"/>
      <w:r>
        <w:rPr>
          <w:rFonts w:ascii="Arial Narrow" w:hAnsi="Arial Narrow"/>
          <w:sz w:val="24"/>
        </w:rPr>
        <w:t xml:space="preserve"> différentes les unes des autres. </w:t>
      </w:r>
    </w:p>
    <w:p w:rsidR="0042070C" w:rsidRDefault="0042070C" w:rsidP="00B55231">
      <w:pPr>
        <w:pStyle w:val="Paragraphedeliste"/>
        <w:numPr>
          <w:ilvl w:val="1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Une classification récente permet de diminuer la complexité de cette terminologie. </w:t>
      </w:r>
    </w:p>
    <w:p w:rsidR="0042070C" w:rsidRDefault="0042070C" w:rsidP="00B55231">
      <w:pPr>
        <w:pStyle w:val="Paragraphedeliste"/>
        <w:numPr>
          <w:ilvl w:val="0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la classification des différentes anomalies vasculaires :</w:t>
      </w:r>
    </w:p>
    <w:p w:rsidR="0042070C" w:rsidRDefault="0042070C" w:rsidP="00B55231">
      <w:pPr>
        <w:pStyle w:val="Paragraphedeliste"/>
        <w:numPr>
          <w:ilvl w:val="1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Tumeurs </w:t>
      </w:r>
    </w:p>
    <w:p w:rsidR="0042070C" w:rsidRPr="00C27A96" w:rsidRDefault="0042070C" w:rsidP="00B55231">
      <w:pPr>
        <w:pStyle w:val="Paragraphedeliste"/>
        <w:numPr>
          <w:ilvl w:val="2"/>
          <w:numId w:val="36"/>
        </w:numPr>
        <w:spacing w:after="0"/>
        <w:jc w:val="both"/>
        <w:rPr>
          <w:rFonts w:ascii="Arial Narrow" w:hAnsi="Arial Narrow"/>
          <w:b/>
          <w:sz w:val="24"/>
        </w:rPr>
      </w:pPr>
      <w:r w:rsidRPr="00C27A96">
        <w:rPr>
          <w:rFonts w:ascii="Arial Narrow" w:hAnsi="Arial Narrow"/>
          <w:b/>
          <w:sz w:val="24"/>
        </w:rPr>
        <w:t xml:space="preserve">Hémangiomes infantiles </w:t>
      </w:r>
    </w:p>
    <w:p w:rsidR="0042070C" w:rsidRPr="00C27A96" w:rsidRDefault="0042070C" w:rsidP="00B55231">
      <w:pPr>
        <w:pStyle w:val="Paragraphedeliste"/>
        <w:numPr>
          <w:ilvl w:val="2"/>
          <w:numId w:val="36"/>
        </w:numPr>
        <w:spacing w:after="0"/>
        <w:jc w:val="both"/>
        <w:rPr>
          <w:rFonts w:ascii="Arial Narrow" w:hAnsi="Arial Narrow"/>
          <w:b/>
          <w:sz w:val="24"/>
        </w:rPr>
      </w:pPr>
      <w:r w:rsidRPr="00C27A96">
        <w:rPr>
          <w:rFonts w:ascii="Arial Narrow" w:hAnsi="Arial Narrow"/>
          <w:b/>
          <w:sz w:val="24"/>
        </w:rPr>
        <w:t xml:space="preserve">Granulomes </w:t>
      </w:r>
      <w:proofErr w:type="spellStart"/>
      <w:r w:rsidRPr="00C27A96">
        <w:rPr>
          <w:rFonts w:ascii="Arial Narrow" w:hAnsi="Arial Narrow"/>
          <w:b/>
          <w:sz w:val="24"/>
        </w:rPr>
        <w:t>pyogéniques</w:t>
      </w:r>
      <w:proofErr w:type="spellEnd"/>
      <w:r w:rsidRPr="00C27A96">
        <w:rPr>
          <w:rFonts w:ascii="Arial Narrow" w:hAnsi="Arial Narrow"/>
          <w:b/>
          <w:sz w:val="24"/>
        </w:rPr>
        <w:t xml:space="preserve"> </w:t>
      </w:r>
    </w:p>
    <w:p w:rsidR="0042070C" w:rsidRDefault="0042070C" w:rsidP="00B55231">
      <w:pPr>
        <w:pStyle w:val="Paragraphedeliste"/>
        <w:numPr>
          <w:ilvl w:val="2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Hémangiomes congénitaux </w:t>
      </w:r>
    </w:p>
    <w:tbl>
      <w:tblPr>
        <w:tblStyle w:val="Listeclaire-Accent5"/>
        <w:tblpPr w:leftFromText="141" w:rightFromText="141" w:vertAnchor="text" w:horzAnchor="page" w:tblpX="4801" w:tblpY="285"/>
        <w:tblW w:w="0" w:type="auto"/>
        <w:tblLook w:val="04A0" w:firstRow="1" w:lastRow="0" w:firstColumn="1" w:lastColumn="0" w:noHBand="0" w:noVBand="1"/>
      </w:tblPr>
      <w:tblGrid>
        <w:gridCol w:w="3545"/>
        <w:gridCol w:w="3685"/>
      </w:tblGrid>
      <w:tr w:rsidR="0042070C" w:rsidRPr="0042070C" w:rsidTr="004207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5" w:type="dxa"/>
          </w:tcPr>
          <w:p w:rsidR="0042070C" w:rsidRPr="0042070C" w:rsidRDefault="0042070C" w:rsidP="0042070C">
            <w:pPr>
              <w:jc w:val="center"/>
              <w:rPr>
                <w:rFonts w:ascii="Arial Narrow" w:hAnsi="Arial Narrow"/>
                <w:sz w:val="24"/>
              </w:rPr>
            </w:pPr>
            <w:r w:rsidRPr="0042070C">
              <w:rPr>
                <w:rFonts w:ascii="Arial Narrow" w:hAnsi="Arial Narrow"/>
                <w:sz w:val="24"/>
              </w:rPr>
              <w:t>Tumeurs</w:t>
            </w:r>
          </w:p>
        </w:tc>
        <w:tc>
          <w:tcPr>
            <w:tcW w:w="3685" w:type="dxa"/>
          </w:tcPr>
          <w:p w:rsidR="0042070C" w:rsidRPr="0042070C" w:rsidRDefault="0042070C" w:rsidP="0042070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r w:rsidRPr="0042070C">
              <w:rPr>
                <w:rFonts w:ascii="Arial Narrow" w:hAnsi="Arial Narrow"/>
                <w:sz w:val="24"/>
              </w:rPr>
              <w:t>Malformations</w:t>
            </w:r>
          </w:p>
        </w:tc>
      </w:tr>
      <w:tr w:rsidR="0042070C" w:rsidRPr="0042070C" w:rsidTr="004207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5" w:type="dxa"/>
          </w:tcPr>
          <w:p w:rsidR="0042070C" w:rsidRPr="0042070C" w:rsidRDefault="0042070C" w:rsidP="00B55231">
            <w:pPr>
              <w:pStyle w:val="Paragraphedeliste"/>
              <w:numPr>
                <w:ilvl w:val="0"/>
                <w:numId w:val="37"/>
              </w:numPr>
              <w:ind w:left="320" w:hanging="283"/>
              <w:jc w:val="both"/>
              <w:rPr>
                <w:rFonts w:ascii="Arial Narrow" w:hAnsi="Arial Narrow"/>
                <w:b w:val="0"/>
              </w:rPr>
            </w:pPr>
            <w:r w:rsidRPr="0042070C">
              <w:rPr>
                <w:rFonts w:ascii="Arial Narrow" w:hAnsi="Arial Narrow"/>
                <w:b w:val="0"/>
              </w:rPr>
              <w:t xml:space="preserve">Néoplasie d’origine vasculaire </w:t>
            </w:r>
          </w:p>
          <w:p w:rsidR="0042070C" w:rsidRPr="0042070C" w:rsidRDefault="0042070C" w:rsidP="00B55231">
            <w:pPr>
              <w:pStyle w:val="Paragraphedeliste"/>
              <w:numPr>
                <w:ilvl w:val="0"/>
                <w:numId w:val="37"/>
              </w:numPr>
              <w:ind w:left="320" w:hanging="283"/>
              <w:jc w:val="both"/>
              <w:rPr>
                <w:rFonts w:ascii="Arial Narrow" w:hAnsi="Arial Narrow"/>
                <w:b w:val="0"/>
              </w:rPr>
            </w:pPr>
            <w:r w:rsidRPr="0042070C">
              <w:rPr>
                <w:rFonts w:ascii="Arial Narrow" w:hAnsi="Arial Narrow"/>
                <w:b w:val="0"/>
              </w:rPr>
              <w:t>Souvent bénin</w:t>
            </w:r>
          </w:p>
          <w:p w:rsidR="0042070C" w:rsidRPr="0042070C" w:rsidRDefault="0042070C" w:rsidP="00B55231">
            <w:pPr>
              <w:pStyle w:val="Paragraphedeliste"/>
              <w:numPr>
                <w:ilvl w:val="0"/>
                <w:numId w:val="37"/>
              </w:numPr>
              <w:ind w:left="320" w:hanging="283"/>
              <w:jc w:val="both"/>
              <w:rPr>
                <w:rFonts w:ascii="Arial Narrow" w:hAnsi="Arial Narrow"/>
                <w:b w:val="0"/>
              </w:rPr>
            </w:pPr>
            <w:r w:rsidRPr="0042070C">
              <w:rPr>
                <w:rFonts w:ascii="Arial Narrow" w:hAnsi="Arial Narrow"/>
                <w:b w:val="0"/>
              </w:rPr>
              <w:t xml:space="preserve">Habituellement </w:t>
            </w:r>
            <w:r w:rsidRPr="0042070C">
              <w:rPr>
                <w:rStyle w:val="Rfrenceintense"/>
              </w:rPr>
              <w:t>absent à naissance</w:t>
            </w:r>
            <w:r w:rsidRPr="0042070C">
              <w:rPr>
                <w:rFonts w:ascii="Arial Narrow" w:hAnsi="Arial Narrow"/>
                <w:b w:val="0"/>
              </w:rPr>
              <w:t xml:space="preserve"> </w:t>
            </w:r>
          </w:p>
          <w:p w:rsidR="0042070C" w:rsidRPr="0042070C" w:rsidRDefault="0042070C" w:rsidP="00B55231">
            <w:pPr>
              <w:pStyle w:val="Paragraphedeliste"/>
              <w:numPr>
                <w:ilvl w:val="0"/>
                <w:numId w:val="37"/>
              </w:numPr>
              <w:ind w:left="320" w:hanging="283"/>
              <w:jc w:val="both"/>
              <w:rPr>
                <w:rFonts w:ascii="Arial Narrow" w:hAnsi="Arial Narrow"/>
                <w:b w:val="0"/>
              </w:rPr>
            </w:pPr>
            <w:r w:rsidRPr="0042070C">
              <w:rPr>
                <w:rFonts w:ascii="Arial Narrow" w:hAnsi="Arial Narrow"/>
                <w:b w:val="0"/>
              </w:rPr>
              <w:t xml:space="preserve">Caractère </w:t>
            </w:r>
            <w:r w:rsidRPr="0042070C">
              <w:rPr>
                <w:rStyle w:val="Rfrenceintense"/>
              </w:rPr>
              <w:t>prolifératif</w:t>
            </w:r>
          </w:p>
          <w:p w:rsidR="0042070C" w:rsidRPr="0042070C" w:rsidRDefault="0042070C" w:rsidP="00B55231">
            <w:pPr>
              <w:pStyle w:val="Paragraphedeliste"/>
              <w:numPr>
                <w:ilvl w:val="0"/>
                <w:numId w:val="37"/>
              </w:numPr>
              <w:ind w:left="320" w:hanging="283"/>
              <w:jc w:val="both"/>
              <w:rPr>
                <w:rFonts w:ascii="Arial Narrow" w:hAnsi="Arial Narrow"/>
                <w:b w:val="0"/>
              </w:rPr>
            </w:pPr>
            <w:r w:rsidRPr="0042070C">
              <w:rPr>
                <w:rFonts w:ascii="Arial Narrow" w:hAnsi="Arial Narrow"/>
                <w:b w:val="0"/>
              </w:rPr>
              <w:t xml:space="preserve">Parfois involutif </w:t>
            </w:r>
          </w:p>
        </w:tc>
        <w:tc>
          <w:tcPr>
            <w:tcW w:w="3685" w:type="dxa"/>
          </w:tcPr>
          <w:p w:rsidR="0042070C" w:rsidRPr="0042070C" w:rsidRDefault="0042070C" w:rsidP="00B55231">
            <w:pPr>
              <w:pStyle w:val="Paragraphedeliste"/>
              <w:numPr>
                <w:ilvl w:val="0"/>
                <w:numId w:val="37"/>
              </w:numPr>
              <w:ind w:left="317" w:hanging="31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hAnsi="Arial Narrow"/>
              </w:rPr>
            </w:pPr>
            <w:r w:rsidRPr="0042070C">
              <w:rPr>
                <w:rFonts w:ascii="Arial Narrow" w:hAnsi="Arial Narrow"/>
              </w:rPr>
              <w:t xml:space="preserve">Vaisseaux irréguliers et anormaux </w:t>
            </w:r>
          </w:p>
          <w:p w:rsidR="0042070C" w:rsidRPr="0042070C" w:rsidRDefault="0042070C" w:rsidP="00B55231">
            <w:pPr>
              <w:pStyle w:val="Paragraphedeliste"/>
              <w:numPr>
                <w:ilvl w:val="0"/>
                <w:numId w:val="37"/>
              </w:numPr>
              <w:ind w:left="317" w:hanging="31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Rfrenceintense"/>
              </w:rPr>
            </w:pPr>
            <w:r w:rsidRPr="0042070C">
              <w:rPr>
                <w:rStyle w:val="Rfrenceintense"/>
              </w:rPr>
              <w:t xml:space="preserve">Présent à la naissance </w:t>
            </w:r>
          </w:p>
          <w:p w:rsidR="0042070C" w:rsidRPr="0042070C" w:rsidRDefault="0042070C" w:rsidP="00B55231">
            <w:pPr>
              <w:pStyle w:val="Paragraphedeliste"/>
              <w:numPr>
                <w:ilvl w:val="0"/>
                <w:numId w:val="37"/>
              </w:numPr>
              <w:ind w:left="317" w:hanging="31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hAnsi="Arial Narrow"/>
              </w:rPr>
            </w:pPr>
            <w:r w:rsidRPr="0042070C">
              <w:rPr>
                <w:rFonts w:ascii="Arial Narrow" w:hAnsi="Arial Narrow"/>
              </w:rPr>
              <w:t xml:space="preserve">Expansion proportionnelle à croissance </w:t>
            </w:r>
          </w:p>
          <w:p w:rsidR="0042070C" w:rsidRPr="0042070C" w:rsidRDefault="0042070C" w:rsidP="00B55231">
            <w:pPr>
              <w:pStyle w:val="Paragraphedeliste"/>
              <w:numPr>
                <w:ilvl w:val="0"/>
                <w:numId w:val="37"/>
              </w:numPr>
              <w:ind w:left="317" w:hanging="31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Rfrenceintense"/>
              </w:rPr>
            </w:pPr>
            <w:r w:rsidRPr="0042070C">
              <w:rPr>
                <w:rStyle w:val="Rfrenceintense"/>
              </w:rPr>
              <w:t xml:space="preserve">Persistante </w:t>
            </w:r>
          </w:p>
        </w:tc>
      </w:tr>
    </w:tbl>
    <w:p w:rsidR="0042070C" w:rsidRDefault="0042070C" w:rsidP="00B55231">
      <w:pPr>
        <w:pStyle w:val="Paragraphedeliste"/>
        <w:numPr>
          <w:ilvl w:val="2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Etc. </w:t>
      </w:r>
    </w:p>
    <w:p w:rsidR="0042070C" w:rsidRDefault="0042070C" w:rsidP="00B55231">
      <w:pPr>
        <w:pStyle w:val="Paragraphedeliste"/>
        <w:numPr>
          <w:ilvl w:val="1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Malformations </w:t>
      </w:r>
    </w:p>
    <w:p w:rsidR="0042070C" w:rsidRPr="006E202A" w:rsidRDefault="0042070C" w:rsidP="00B55231">
      <w:pPr>
        <w:pStyle w:val="Paragraphedeliste"/>
        <w:numPr>
          <w:ilvl w:val="2"/>
          <w:numId w:val="36"/>
        </w:numPr>
        <w:spacing w:after="0"/>
        <w:jc w:val="both"/>
        <w:rPr>
          <w:rFonts w:ascii="Arial Narrow" w:hAnsi="Arial Narrow"/>
          <w:b/>
          <w:sz w:val="24"/>
        </w:rPr>
      </w:pPr>
      <w:r w:rsidRPr="006E202A">
        <w:rPr>
          <w:rFonts w:ascii="Arial Narrow" w:hAnsi="Arial Narrow"/>
          <w:b/>
          <w:sz w:val="24"/>
        </w:rPr>
        <w:t>Capillaires</w:t>
      </w:r>
    </w:p>
    <w:p w:rsidR="0042070C" w:rsidRDefault="0042070C" w:rsidP="00B55231">
      <w:pPr>
        <w:pStyle w:val="Paragraphedeliste"/>
        <w:numPr>
          <w:ilvl w:val="2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Veineuses </w:t>
      </w:r>
    </w:p>
    <w:p w:rsidR="0042070C" w:rsidRDefault="0042070C" w:rsidP="00B55231">
      <w:pPr>
        <w:pStyle w:val="Paragraphedeliste"/>
        <w:numPr>
          <w:ilvl w:val="2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Lymphatiques</w:t>
      </w:r>
    </w:p>
    <w:p w:rsidR="0042070C" w:rsidRDefault="0042070C" w:rsidP="00B55231">
      <w:pPr>
        <w:pStyle w:val="Paragraphedeliste"/>
        <w:numPr>
          <w:ilvl w:val="2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Artério-veineuses</w:t>
      </w:r>
    </w:p>
    <w:p w:rsidR="0042070C" w:rsidRDefault="0042070C" w:rsidP="00B55231">
      <w:pPr>
        <w:pStyle w:val="Paragraphedeliste"/>
        <w:numPr>
          <w:ilvl w:val="2"/>
          <w:numId w:val="36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Mixtes </w:t>
      </w:r>
    </w:p>
    <w:p w:rsidR="0042070C" w:rsidRDefault="0042070C" w:rsidP="0042070C">
      <w:pPr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Hémangiomes infantiles</w:t>
      </w:r>
    </w:p>
    <w:p w:rsidR="00B4752C" w:rsidRDefault="0042070C" w:rsidP="00B55231">
      <w:pPr>
        <w:pStyle w:val="Paragraphedeliste"/>
        <w:numPr>
          <w:ilvl w:val="0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la tumeur vasculaire la plus fréquente ainsi que la tumeur bénigne la plus fréquente de l’enfant. </w:t>
      </w:r>
    </w:p>
    <w:p w:rsidR="00B4752C" w:rsidRDefault="00B4752C" w:rsidP="00B55231">
      <w:pPr>
        <w:pStyle w:val="Paragraphedeliste"/>
        <w:numPr>
          <w:ilvl w:val="1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Prolifération cellulaire endothéliale de pathogénèse inconnue</w:t>
      </w:r>
    </w:p>
    <w:p w:rsidR="00B4752C" w:rsidRDefault="00B4752C" w:rsidP="00B55231">
      <w:pPr>
        <w:pStyle w:val="Paragraphedeliste"/>
        <w:numPr>
          <w:ilvl w:val="0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Plusieurs mauvaises appellations la décrivent : angiome fraise, hémangiome capillaire, angiome caverneux, etc. </w:t>
      </w:r>
    </w:p>
    <w:p w:rsidR="00B4752C" w:rsidRDefault="00B4752C" w:rsidP="00B55231">
      <w:pPr>
        <w:pStyle w:val="Paragraphedeliste"/>
        <w:numPr>
          <w:ilvl w:val="0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BA7C0FC" wp14:editId="7DA37369">
                <wp:simplePos x="0" y="0"/>
                <wp:positionH relativeFrom="column">
                  <wp:posOffset>4622088</wp:posOffset>
                </wp:positionH>
                <wp:positionV relativeFrom="paragraph">
                  <wp:posOffset>103124</wp:posOffset>
                </wp:positionV>
                <wp:extent cx="184244" cy="907576"/>
                <wp:effectExtent l="0" t="0" r="25400" b="26035"/>
                <wp:wrapNone/>
                <wp:docPr id="51" name="Accolade fermant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244" cy="907576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ccolade fermante 51" o:spid="_x0000_s1026" type="#_x0000_t88" style="position:absolute;margin-left:363.95pt;margin-top:8.1pt;width:14.5pt;height:71.4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" adj="365" strokecolor="#4579b8 [3044]"/>
            </w:pict>
          </mc:Fallback>
        </mc:AlternateContent>
      </w:r>
      <w:r>
        <w:rPr>
          <w:rFonts w:ascii="Arial Narrow" w:hAnsi="Arial Narrow"/>
          <w:sz w:val="24"/>
        </w:rPr>
        <w:t xml:space="preserve"> Son incidence est de 10% et ses facteurs de risque sont :</w:t>
      </w:r>
    </w:p>
    <w:p w:rsidR="00B4752C" w:rsidRDefault="00B4752C" w:rsidP="00B55231">
      <w:pPr>
        <w:pStyle w:val="Paragraphedeliste"/>
        <w:numPr>
          <w:ilvl w:val="1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177C1C0" wp14:editId="3A508D9C">
                <wp:simplePos x="0" y="0"/>
                <wp:positionH relativeFrom="column">
                  <wp:posOffset>4742180</wp:posOffset>
                </wp:positionH>
                <wp:positionV relativeFrom="paragraph">
                  <wp:posOffset>194310</wp:posOffset>
                </wp:positionV>
                <wp:extent cx="2080895" cy="470535"/>
                <wp:effectExtent l="0" t="0" r="14605" b="24765"/>
                <wp:wrapNone/>
                <wp:docPr id="52" name="Zone de text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0895" cy="470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187F" w:rsidRDefault="00B3187F">
                            <w:r>
                              <w:t>Ainsi, très fréquent chez les jumelles blanches prématurées.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2" o:spid="_x0000_s1029" type="#_x0000_t202" style="position:absolute;left:0;text-align:left;margin-left:373.4pt;margin-top:15.3pt;width:163.85pt;height:37.05pt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" fillcolor="white [3201]" strokecolor="white [3212]" strokeweight=".5pt">
                <v:textbox>
                  <w:txbxContent>
                    <w:p w:rsidR="00B3187F" w:rsidRDefault="00B3187F">
                      <w:r>
                        <w:t>Ainsi, très fréquent chez les jumelles blanches prématurées.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sz w:val="24"/>
        </w:rPr>
        <w:t xml:space="preserve">Blancs </w:t>
      </w:r>
    </w:p>
    <w:p w:rsidR="00B4752C" w:rsidRDefault="00B4752C" w:rsidP="00B55231">
      <w:pPr>
        <w:pStyle w:val="Paragraphedeliste"/>
        <w:numPr>
          <w:ilvl w:val="1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Prématurés (chez 20 à 30% des nouveau-nés de moins de 1 kg)</w:t>
      </w:r>
    </w:p>
    <w:p w:rsidR="00B4752C" w:rsidRDefault="00B4752C" w:rsidP="00B55231">
      <w:pPr>
        <w:pStyle w:val="Paragraphedeliste"/>
        <w:numPr>
          <w:ilvl w:val="1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Filles (2 à 5 : 1)</w:t>
      </w:r>
    </w:p>
    <w:p w:rsidR="00B4752C" w:rsidRDefault="00B4752C" w:rsidP="00B55231">
      <w:pPr>
        <w:pStyle w:val="Paragraphedeliste"/>
        <w:numPr>
          <w:ilvl w:val="1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Grossesse gémellaire </w:t>
      </w:r>
    </w:p>
    <w:p w:rsidR="00B4752C" w:rsidRDefault="00B4752C" w:rsidP="00B55231">
      <w:pPr>
        <w:pStyle w:val="Paragraphedeliste"/>
        <w:numPr>
          <w:ilvl w:val="0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lésions se trouvent a/n de la tête et du cou chez 50% des patients. </w:t>
      </w:r>
    </w:p>
    <w:p w:rsidR="001A7EF3" w:rsidRDefault="00B4752C" w:rsidP="00B55231">
      <w:pPr>
        <w:pStyle w:val="Paragraphedeliste"/>
        <w:numPr>
          <w:ilvl w:val="0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Chez 80%, l’hémangiome est </w:t>
      </w:r>
      <w:r>
        <w:rPr>
          <w:rFonts w:ascii="Cambria" w:hAnsi="Cambria"/>
          <w:sz w:val="24"/>
        </w:rPr>
        <w:t>&lt;</w:t>
      </w:r>
      <w:r w:rsidR="001A7EF3">
        <w:rPr>
          <w:rFonts w:ascii="Arial Narrow" w:hAnsi="Arial Narrow"/>
          <w:sz w:val="24"/>
        </w:rPr>
        <w:t xml:space="preserve"> 2 cm.</w:t>
      </w:r>
    </w:p>
    <w:p w:rsidR="001A7EF3" w:rsidRDefault="001A7EF3" w:rsidP="00B55231">
      <w:pPr>
        <w:pStyle w:val="Paragraphedeliste"/>
        <w:numPr>
          <w:ilvl w:val="0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L’apparence clinique est hétérogène et est déterminée par la localisation de l’hémangiome dans la peau et tissus sous-cutanés.</w:t>
      </w:r>
    </w:p>
    <w:p w:rsidR="001A7EF3" w:rsidRDefault="001A7EF3" w:rsidP="00B55231">
      <w:pPr>
        <w:pStyle w:val="Paragraphedeliste"/>
        <w:numPr>
          <w:ilvl w:val="0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709440" behindDoc="1" locked="0" layoutInCell="1" allowOverlap="1" wp14:anchorId="5CCED50E" wp14:editId="05D06A7B">
            <wp:simplePos x="0" y="0"/>
            <wp:positionH relativeFrom="column">
              <wp:posOffset>5369560</wp:posOffset>
            </wp:positionH>
            <wp:positionV relativeFrom="paragraph">
              <wp:posOffset>86995</wp:posOffset>
            </wp:positionV>
            <wp:extent cx="1513840" cy="995680"/>
            <wp:effectExtent l="0" t="0" r="0" b="0"/>
            <wp:wrapNone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40" cy="99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708416" behindDoc="1" locked="0" layoutInCell="1" allowOverlap="1" wp14:anchorId="0ED6805A" wp14:editId="5606C560">
            <wp:simplePos x="0" y="0"/>
            <wp:positionH relativeFrom="column">
              <wp:posOffset>3814445</wp:posOffset>
            </wp:positionH>
            <wp:positionV relativeFrom="paragraph">
              <wp:posOffset>120783</wp:posOffset>
            </wp:positionV>
            <wp:extent cx="1416050" cy="913130"/>
            <wp:effectExtent l="0" t="0" r="0" b="1270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050" cy="91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>On classe les hémangiomes infantiles en trois classes :</w:t>
      </w:r>
    </w:p>
    <w:p w:rsidR="001A7EF3" w:rsidRDefault="001A7EF3" w:rsidP="00B55231">
      <w:pPr>
        <w:pStyle w:val="Paragraphedeliste"/>
        <w:numPr>
          <w:ilvl w:val="1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Hémangiomes infantiles superficiels </w:t>
      </w:r>
    </w:p>
    <w:p w:rsidR="001A7EF3" w:rsidRDefault="001A7EF3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50 à 60% des hémangiomes</w:t>
      </w:r>
    </w:p>
    <w:p w:rsidR="001A7EF3" w:rsidRDefault="001A7EF3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Localisés dans le derme superficiel </w:t>
      </w:r>
    </w:p>
    <w:p w:rsidR="001A7EF3" w:rsidRDefault="001A7EF3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Papules ou plaques rouges flamboyantes </w:t>
      </w:r>
    </w:p>
    <w:p w:rsidR="001A7EF3" w:rsidRDefault="001A7EF3" w:rsidP="00B55231">
      <w:pPr>
        <w:pStyle w:val="Paragraphedeliste"/>
        <w:numPr>
          <w:ilvl w:val="1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710464" behindDoc="1" locked="0" layoutInCell="1" allowOverlap="1" wp14:anchorId="2B015D98" wp14:editId="6E7048B6">
            <wp:simplePos x="0" y="0"/>
            <wp:positionH relativeFrom="column">
              <wp:posOffset>4749165</wp:posOffset>
            </wp:positionH>
            <wp:positionV relativeFrom="paragraph">
              <wp:posOffset>114935</wp:posOffset>
            </wp:positionV>
            <wp:extent cx="893445" cy="893445"/>
            <wp:effectExtent l="0" t="0" r="1905" b="1905"/>
            <wp:wrapNone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>Hémangiomes infantiles profonds</w:t>
      </w:r>
    </w:p>
    <w:p w:rsidR="001A7EF3" w:rsidRDefault="001A7EF3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15% des hémangiomes</w:t>
      </w:r>
    </w:p>
    <w:p w:rsidR="001A7EF3" w:rsidRDefault="001A7EF3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Localisés dans le derme profond et les tissus sous-cutanés</w:t>
      </w:r>
    </w:p>
    <w:p w:rsidR="001A7EF3" w:rsidRDefault="001A7EF3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Apparaissent souvent plus tardivement</w:t>
      </w:r>
    </w:p>
    <w:p w:rsidR="001A7EF3" w:rsidRDefault="001A7EF3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Masses bleutées ou violacées </w:t>
      </w:r>
      <w:r w:rsidR="00525689">
        <w:rPr>
          <w:rFonts w:ascii="Arial Narrow" w:hAnsi="Arial Narrow"/>
          <w:sz w:val="24"/>
        </w:rPr>
        <w:t>(apparait comme une bosse)</w:t>
      </w:r>
    </w:p>
    <w:p w:rsidR="001A7EF3" w:rsidRDefault="00525689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noProof/>
          <w:lang w:eastAsia="fr-CA"/>
        </w:rPr>
        <w:lastRenderedPageBreak/>
        <w:drawing>
          <wp:anchor distT="0" distB="0" distL="114300" distR="114300" simplePos="0" relativeHeight="251711488" behindDoc="1" locked="0" layoutInCell="1" allowOverlap="1" wp14:anchorId="4E55F948" wp14:editId="5349200A">
            <wp:simplePos x="0" y="0"/>
            <wp:positionH relativeFrom="column">
              <wp:posOffset>5684113</wp:posOffset>
            </wp:positionH>
            <wp:positionV relativeFrom="paragraph">
              <wp:posOffset>32385</wp:posOffset>
            </wp:positionV>
            <wp:extent cx="1173480" cy="821055"/>
            <wp:effectExtent l="0" t="0" r="7620" b="0"/>
            <wp:wrapNone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82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7EF3">
        <w:rPr>
          <w:rFonts w:ascii="Arial Narrow" w:hAnsi="Arial Narrow"/>
          <w:sz w:val="24"/>
        </w:rPr>
        <w:t xml:space="preserve">Peuvent entraîner un doute diagnostic </w:t>
      </w:r>
    </w:p>
    <w:p w:rsidR="001A7EF3" w:rsidRDefault="001A7EF3" w:rsidP="00B55231">
      <w:pPr>
        <w:pStyle w:val="Paragraphedeliste"/>
        <w:numPr>
          <w:ilvl w:val="1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Hémangiomes infantiles composés </w:t>
      </w:r>
    </w:p>
    <w:p w:rsidR="001A7EF3" w:rsidRDefault="001A7EF3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30% des hémangiomes</w:t>
      </w:r>
    </w:p>
    <w:p w:rsidR="001A7EF3" w:rsidRDefault="001A7EF3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Localisés dans le derme superficiel et profond </w:t>
      </w:r>
    </w:p>
    <w:p w:rsidR="00525689" w:rsidRDefault="00525689" w:rsidP="00B55231">
      <w:pPr>
        <w:pStyle w:val="Paragraphedeliste"/>
        <w:numPr>
          <w:ilvl w:val="0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l’évolution des hémangiomes infantiles :</w:t>
      </w:r>
    </w:p>
    <w:p w:rsidR="00525689" w:rsidRDefault="00525689" w:rsidP="00B55231">
      <w:pPr>
        <w:pStyle w:val="Paragraphedeliste"/>
        <w:numPr>
          <w:ilvl w:val="1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272955</wp:posOffset>
                </wp:positionH>
                <wp:positionV relativeFrom="paragraph">
                  <wp:posOffset>282584</wp:posOffset>
                </wp:positionV>
                <wp:extent cx="580030" cy="300251"/>
                <wp:effectExtent l="38100" t="0" r="29845" b="62230"/>
                <wp:wrapNone/>
                <wp:docPr id="58" name="Connecteur droit avec flèch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0030" cy="30025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58" o:spid="_x0000_s1026" type="#_x0000_t32" style="position:absolute;margin-left:21.5pt;margin-top:22.25pt;width:45.65pt;height:23.65pt;flip:x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" strokecolor="#4579b8 [3044]">
                <v:stroke endarrow="open"/>
              </v:shape>
            </w:pict>
          </mc:Fallback>
        </mc:AlternateContent>
      </w:r>
      <w:r>
        <w:rPr>
          <w:rFonts w:ascii="Arial Narrow" w:hAnsi="Arial Narrow"/>
          <w:sz w:val="24"/>
        </w:rPr>
        <w:t xml:space="preserve">Ils sont présents à la naissance dans 30 à 50% des cas; à ce moment, il s’agit plutôt d’une tache que l’on appelle lésion prémonitoire. </w:t>
      </w:r>
    </w:p>
    <w:p w:rsidR="00525689" w:rsidRDefault="00525689" w:rsidP="00B55231">
      <w:pPr>
        <w:pStyle w:val="Paragraphedeliste"/>
        <w:numPr>
          <w:ilvl w:val="1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retrouve 3 phases distinctes :</w:t>
      </w:r>
    </w:p>
    <w:p w:rsidR="00525689" w:rsidRDefault="00525689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712512" behindDoc="1" locked="0" layoutInCell="1" allowOverlap="1" wp14:anchorId="707EE1CC" wp14:editId="4EA93576">
            <wp:simplePos x="0" y="0"/>
            <wp:positionH relativeFrom="column">
              <wp:posOffset>-321945</wp:posOffset>
            </wp:positionH>
            <wp:positionV relativeFrom="paragraph">
              <wp:posOffset>27305</wp:posOffset>
            </wp:positionV>
            <wp:extent cx="1357630" cy="893445"/>
            <wp:effectExtent l="0" t="0" r="0" b="1905"/>
            <wp:wrapNone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63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 xml:space="preserve">Phase de prolifération rapide dans les premières semaines de vie; durée de 3 à 12 mois </w:t>
      </w:r>
    </w:p>
    <w:p w:rsidR="00525689" w:rsidRDefault="00525689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Phase de stabilisation</w:t>
      </w:r>
    </w:p>
    <w:p w:rsidR="00525689" w:rsidRDefault="00525689" w:rsidP="00B55231">
      <w:pPr>
        <w:pStyle w:val="Paragraphedeliste"/>
        <w:numPr>
          <w:ilvl w:val="2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Phase de régression lente</w:t>
      </w:r>
    </w:p>
    <w:p w:rsidR="00525689" w:rsidRDefault="00525689" w:rsidP="00B55231">
      <w:pPr>
        <w:pStyle w:val="Paragraphedeliste"/>
        <w:numPr>
          <w:ilvl w:val="3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Affaissement</w:t>
      </w:r>
    </w:p>
    <w:p w:rsidR="00525689" w:rsidRDefault="00525689" w:rsidP="00B55231">
      <w:pPr>
        <w:pStyle w:val="Paragraphedeliste"/>
        <w:numPr>
          <w:ilvl w:val="3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Coloration gris-violacée</w:t>
      </w:r>
    </w:p>
    <w:p w:rsidR="00525689" w:rsidRDefault="00525689" w:rsidP="00B55231">
      <w:pPr>
        <w:pStyle w:val="Paragraphedeliste"/>
        <w:numPr>
          <w:ilvl w:val="3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Régression de 30% à 3 ans, 50% à 5 ans, 70% à 7 ans et de 90% à 9 ans. </w:t>
      </w:r>
    </w:p>
    <w:p w:rsidR="00525689" w:rsidRDefault="00525689" w:rsidP="00B55231">
      <w:pPr>
        <w:pStyle w:val="Paragraphedeliste"/>
        <w:numPr>
          <w:ilvl w:val="3"/>
          <w:numId w:val="38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est normal que la régression soit très lente </w:t>
      </w:r>
    </w:p>
    <w:p w:rsidR="00525689" w:rsidRPr="00525689" w:rsidRDefault="00525689" w:rsidP="00B55231">
      <w:pPr>
        <w:pStyle w:val="Paragraphedeliste"/>
        <w:numPr>
          <w:ilvl w:val="1"/>
          <w:numId w:val="38"/>
        </w:numPr>
        <w:spacing w:after="0"/>
        <w:jc w:val="both"/>
        <w:rPr>
          <w:rFonts w:ascii="Arial Narrow" w:hAnsi="Arial Narrow"/>
          <w:sz w:val="24"/>
        </w:rPr>
      </w:pPr>
      <w:r w:rsidRPr="00525689">
        <w:rPr>
          <w:rStyle w:val="Rfrenceintense"/>
        </w:rPr>
        <w:t>Chez 40%, des lésions résiduelles seront présentes</w:t>
      </w:r>
      <w:r w:rsidR="00AE5D70">
        <w:rPr>
          <w:rFonts w:ascii="Arial Narrow" w:hAnsi="Arial Narrow"/>
          <w:sz w:val="24"/>
        </w:rPr>
        <w:t xml:space="preserve"> </w:t>
      </w:r>
      <w:r w:rsidR="00AE5D70" w:rsidRPr="00AE5D70">
        <w:rPr>
          <w:rFonts w:ascii="Arial Narrow" w:hAnsi="Arial Narrow"/>
          <w:sz w:val="24"/>
        </w:rPr>
        <w:t>(surtout lésions superficielles)</w:t>
      </w:r>
    </w:p>
    <w:p w:rsidR="00525689" w:rsidRDefault="00AC65B0" w:rsidP="00B55231">
      <w:pPr>
        <w:pStyle w:val="Paragraphedeliste"/>
        <w:numPr>
          <w:ilvl w:val="2"/>
          <w:numId w:val="39"/>
        </w:numPr>
        <w:tabs>
          <w:tab w:val="left" w:pos="2987"/>
        </w:tabs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714560" behindDoc="1" locked="0" layoutInCell="1" allowOverlap="1" wp14:anchorId="7E6E4235" wp14:editId="66EED44D">
            <wp:simplePos x="0" y="0"/>
            <wp:positionH relativeFrom="column">
              <wp:posOffset>3247390</wp:posOffset>
            </wp:positionH>
            <wp:positionV relativeFrom="paragraph">
              <wp:posOffset>80010</wp:posOffset>
            </wp:positionV>
            <wp:extent cx="1235075" cy="806450"/>
            <wp:effectExtent l="0" t="0" r="3175" b="0"/>
            <wp:wrapNone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8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CA"/>
        </w:rPr>
        <w:drawing>
          <wp:anchor distT="0" distB="0" distL="114300" distR="114300" simplePos="0" relativeHeight="251716608" behindDoc="1" locked="0" layoutInCell="1" allowOverlap="1" wp14:anchorId="7CAAE485" wp14:editId="430DAB37">
            <wp:simplePos x="0" y="0"/>
            <wp:positionH relativeFrom="column">
              <wp:posOffset>-414020</wp:posOffset>
            </wp:positionH>
            <wp:positionV relativeFrom="paragraph">
              <wp:posOffset>76200</wp:posOffset>
            </wp:positionV>
            <wp:extent cx="1268730" cy="826770"/>
            <wp:effectExtent l="0" t="0" r="7620" b="0"/>
            <wp:wrapNone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8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5689">
        <w:rPr>
          <w:rFonts w:ascii="Arial Narrow" w:hAnsi="Arial Narrow"/>
          <w:sz w:val="24"/>
        </w:rPr>
        <w:t>Atrophie</w:t>
      </w:r>
    </w:p>
    <w:p w:rsidR="00525689" w:rsidRDefault="00525689" w:rsidP="00B55231">
      <w:pPr>
        <w:pStyle w:val="Paragraphedeliste"/>
        <w:numPr>
          <w:ilvl w:val="2"/>
          <w:numId w:val="39"/>
        </w:numPr>
        <w:tabs>
          <w:tab w:val="left" w:pos="2987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Excédent cutané </w:t>
      </w:r>
    </w:p>
    <w:p w:rsidR="00525689" w:rsidRDefault="00AC65B0" w:rsidP="00B55231">
      <w:pPr>
        <w:pStyle w:val="Paragraphedeliste"/>
        <w:numPr>
          <w:ilvl w:val="2"/>
          <w:numId w:val="39"/>
        </w:numPr>
        <w:tabs>
          <w:tab w:val="left" w:pos="2987"/>
        </w:tabs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887104</wp:posOffset>
                </wp:positionH>
                <wp:positionV relativeFrom="paragraph">
                  <wp:posOffset>77896</wp:posOffset>
                </wp:positionV>
                <wp:extent cx="307075" cy="6824"/>
                <wp:effectExtent l="38100" t="76200" r="0" b="107950"/>
                <wp:wrapNone/>
                <wp:docPr id="62" name="Connecteur droit avec flèch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7075" cy="6824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62" o:spid="_x0000_s1026" type="#_x0000_t32" style="position:absolute;margin-left:69.85pt;margin-top:6.15pt;width:24.2pt;height:.55pt;flip:x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" strokecolor="#4579b8 [3044]">
                <v:stroke endarrow="open"/>
              </v:shape>
            </w:pict>
          </mc:Fallback>
        </mc:AlternateContent>
      </w:r>
      <w:r w:rsidR="00525689">
        <w:rPr>
          <w:rFonts w:ascii="Arial Narrow" w:hAnsi="Arial Narrow"/>
          <w:sz w:val="24"/>
        </w:rPr>
        <w:t xml:space="preserve">Télangiectasies </w:t>
      </w:r>
    </w:p>
    <w:p w:rsidR="00525689" w:rsidRDefault="00AC65B0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C6259A0" wp14:editId="741531CD">
                <wp:simplePos x="0" y="0"/>
                <wp:positionH relativeFrom="column">
                  <wp:posOffset>2592705</wp:posOffset>
                </wp:positionH>
                <wp:positionV relativeFrom="paragraph">
                  <wp:posOffset>128905</wp:posOffset>
                </wp:positionV>
                <wp:extent cx="518160" cy="170180"/>
                <wp:effectExtent l="0" t="57150" r="0" b="20320"/>
                <wp:wrapNone/>
                <wp:docPr id="60" name="Connecteur droit avec flèch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8160" cy="17018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60" o:spid="_x0000_s1026" type="#_x0000_t32" style="position:absolute;margin-left:204.15pt;margin-top:10.15pt;width:40.8pt;height:13.4pt;flip: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" strokecolor="#4579b8 [3044]">
                <v:stroke endarrow="open"/>
              </v:shape>
            </w:pict>
          </mc:Fallback>
        </mc:AlternateContent>
      </w:r>
      <w:r w:rsidR="00525689">
        <w:rPr>
          <w:rFonts w:ascii="Arial Narrow" w:hAnsi="Arial Narrow"/>
          <w:sz w:val="24"/>
        </w:rPr>
        <w:t xml:space="preserve">Dyschromie </w:t>
      </w:r>
    </w:p>
    <w:p w:rsidR="00AC65B0" w:rsidRDefault="00525689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Masse </w:t>
      </w:r>
      <w:proofErr w:type="spellStart"/>
      <w:r>
        <w:rPr>
          <w:rFonts w:ascii="Arial Narrow" w:hAnsi="Arial Narrow"/>
          <w:sz w:val="24"/>
        </w:rPr>
        <w:t>fibro</w:t>
      </w:r>
      <w:proofErr w:type="spellEnd"/>
      <w:r>
        <w:rPr>
          <w:rFonts w:ascii="Arial Narrow" w:hAnsi="Arial Narrow"/>
          <w:sz w:val="24"/>
        </w:rPr>
        <w:t>-adipeuse</w:t>
      </w:r>
    </w:p>
    <w:p w:rsidR="00AC65B0" w:rsidRDefault="00AC65B0" w:rsidP="00B55231">
      <w:pPr>
        <w:pStyle w:val="Paragraphedeliste"/>
        <w:numPr>
          <w:ilvl w:val="0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diagnostic de l’hémangiome infantile est clinique dans la majorité des cas; </w:t>
      </w:r>
    </w:p>
    <w:p w:rsidR="00AC65B0" w:rsidRDefault="00AC65B0" w:rsidP="00B55231">
      <w:pPr>
        <w:pStyle w:val="Paragraphedeliste"/>
        <w:numPr>
          <w:ilvl w:val="1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Facile dans le cas des hémangiomes superficiels </w:t>
      </w:r>
    </w:p>
    <w:p w:rsidR="001A3328" w:rsidRDefault="00AC65B0" w:rsidP="00B55231">
      <w:pPr>
        <w:pStyle w:val="Paragraphedeliste"/>
        <w:numPr>
          <w:ilvl w:val="0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L’échographie do</w:t>
      </w:r>
      <w:r w:rsidR="001A3328">
        <w:rPr>
          <w:rFonts w:ascii="Arial Narrow" w:hAnsi="Arial Narrow"/>
          <w:sz w:val="24"/>
        </w:rPr>
        <w:t>ppler peut est nécessaire pour les</w:t>
      </w:r>
      <w:r>
        <w:rPr>
          <w:rFonts w:ascii="Arial Narrow" w:hAnsi="Arial Narrow"/>
          <w:sz w:val="24"/>
        </w:rPr>
        <w:t xml:space="preserve"> hémangiomes profonds lorsque le diagnostic n’est pas certain</w:t>
      </w:r>
      <w:r w:rsidR="001A3328">
        <w:rPr>
          <w:rFonts w:ascii="Arial Narrow" w:hAnsi="Arial Narrow"/>
          <w:sz w:val="24"/>
        </w:rPr>
        <w:t xml:space="preserve"> et l’IRM permet de déterminer l’extension ou de faire le diagnostic si celui-ci est imprécis. </w:t>
      </w:r>
    </w:p>
    <w:p w:rsidR="001A3328" w:rsidRDefault="001A3328" w:rsidP="00B55231">
      <w:pPr>
        <w:pStyle w:val="Paragraphedeliste"/>
        <w:numPr>
          <w:ilvl w:val="0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diagnostic différentiel de l’hémangiome infantile est :</w:t>
      </w:r>
    </w:p>
    <w:p w:rsidR="001A3328" w:rsidRDefault="001A3328" w:rsidP="00B55231">
      <w:pPr>
        <w:pStyle w:val="Paragraphedeliste"/>
        <w:numPr>
          <w:ilvl w:val="1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Malformation vasculaire (habituellement présent à la naissance) </w:t>
      </w:r>
    </w:p>
    <w:p w:rsidR="001A3328" w:rsidRDefault="001A3328" w:rsidP="00B55231">
      <w:pPr>
        <w:pStyle w:val="Paragraphedeliste"/>
        <w:numPr>
          <w:ilvl w:val="1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Sarcome, </w:t>
      </w:r>
      <w:proofErr w:type="spellStart"/>
      <w:r>
        <w:rPr>
          <w:rFonts w:ascii="Arial Narrow" w:hAnsi="Arial Narrow"/>
          <w:sz w:val="24"/>
        </w:rPr>
        <w:t>myofibrosarcome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rhabdomyosarcome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1A3328" w:rsidRDefault="001A3328" w:rsidP="00B55231">
      <w:pPr>
        <w:pStyle w:val="Paragraphedeliste"/>
        <w:numPr>
          <w:ilvl w:val="1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Neuroblastome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1A3328" w:rsidRDefault="001A3328" w:rsidP="00B55231">
      <w:pPr>
        <w:pStyle w:val="Paragraphedeliste"/>
        <w:numPr>
          <w:ilvl w:val="1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Autre tumeur vasculaire </w:t>
      </w:r>
    </w:p>
    <w:p w:rsidR="001A3328" w:rsidRDefault="00264E58" w:rsidP="00B55231">
      <w:pPr>
        <w:pStyle w:val="Paragraphedeliste"/>
        <w:numPr>
          <w:ilvl w:val="0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Des complications peuvent survenir chez 10 à 15% des hémangiomes :</w:t>
      </w:r>
    </w:p>
    <w:p w:rsidR="00264E58" w:rsidRDefault="00264E58" w:rsidP="00B55231">
      <w:pPr>
        <w:pStyle w:val="Paragraphedeliste"/>
        <w:numPr>
          <w:ilvl w:val="1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Ulcération</w:t>
      </w:r>
    </w:p>
    <w:p w:rsidR="00264E58" w:rsidRDefault="00264E58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 w:rsidRPr="00264E58">
        <w:rPr>
          <w:rStyle w:val="Rfrenceintense"/>
        </w:rPr>
        <w:t>C’est la complication la plus fréquente</w:t>
      </w:r>
      <w:r>
        <w:rPr>
          <w:rFonts w:ascii="Arial Narrow" w:hAnsi="Arial Narrow"/>
          <w:sz w:val="24"/>
        </w:rPr>
        <w:t xml:space="preserve"> (10-15%)</w:t>
      </w:r>
    </w:p>
    <w:p w:rsidR="00264E58" w:rsidRDefault="00264E58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est induite par la croissance rapide ou la friction (croit rapidement et fend) </w:t>
      </w:r>
    </w:p>
    <w:p w:rsidR="00264E58" w:rsidRDefault="00264E58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Principalement a/n des lèvres et des organes génitaux externes</w:t>
      </w:r>
    </w:p>
    <w:p w:rsidR="00264E58" w:rsidRDefault="00264E58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718656" behindDoc="1" locked="0" layoutInCell="1" allowOverlap="1" wp14:anchorId="776CCB68" wp14:editId="23C4549C">
            <wp:simplePos x="0" y="0"/>
            <wp:positionH relativeFrom="column">
              <wp:posOffset>5821680</wp:posOffset>
            </wp:positionH>
            <wp:positionV relativeFrom="paragraph">
              <wp:posOffset>142240</wp:posOffset>
            </wp:positionV>
            <wp:extent cx="1036955" cy="1284605"/>
            <wp:effectExtent l="0" t="0" r="0" b="0"/>
            <wp:wrapNone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955" cy="128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 xml:space="preserve">Associée à de la douleur, de l’infection et une cicatrice </w:t>
      </w:r>
    </w:p>
    <w:p w:rsidR="00264E58" w:rsidRDefault="00264E58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Habituellement peu de saignement (même si très rouge) </w:t>
      </w:r>
    </w:p>
    <w:p w:rsidR="00264E58" w:rsidRDefault="00264E58" w:rsidP="00B55231">
      <w:pPr>
        <w:pStyle w:val="Paragraphedeliste"/>
        <w:numPr>
          <w:ilvl w:val="1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Grande taille</w:t>
      </w:r>
    </w:p>
    <w:p w:rsidR="00264E58" w:rsidRDefault="00264E58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Distortion</w:t>
      </w:r>
      <w:proofErr w:type="spellEnd"/>
      <w:r>
        <w:rPr>
          <w:rFonts w:ascii="Arial Narrow" w:hAnsi="Arial Narrow"/>
          <w:sz w:val="24"/>
        </w:rPr>
        <w:t xml:space="preserve"> tissulaire (ex : dysfonction mammaire si à ce niveau)</w:t>
      </w:r>
    </w:p>
    <w:p w:rsidR="00114F5C" w:rsidRPr="00114F5C" w:rsidRDefault="00264E58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Déficit fonctionnel</w:t>
      </w:r>
      <w:r w:rsidR="00114F5C">
        <w:rPr>
          <w:rFonts w:ascii="Arial Narrow" w:hAnsi="Arial Narrow"/>
          <w:sz w:val="24"/>
        </w:rPr>
        <w:t xml:space="preserve"> </w:t>
      </w:r>
    </w:p>
    <w:p w:rsidR="00264E58" w:rsidRDefault="00264E58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Insuffisance cardiaque à haut débit par appel sanguin</w:t>
      </w:r>
    </w:p>
    <w:p w:rsidR="00264E58" w:rsidRDefault="00264E58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Tissu résiduel important </w:t>
      </w:r>
    </w:p>
    <w:p w:rsidR="00264E58" w:rsidRDefault="00264E58" w:rsidP="00B55231">
      <w:pPr>
        <w:pStyle w:val="Paragraphedeliste"/>
        <w:numPr>
          <w:ilvl w:val="1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Déficit fonctionnel associé à la localisation (périorbitaire, lèvre, siège, lobe d’oreille, etc.)</w:t>
      </w:r>
    </w:p>
    <w:p w:rsidR="00114F5C" w:rsidRDefault="00114F5C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Hémangiome périorbitaire associé à :</w:t>
      </w:r>
    </w:p>
    <w:p w:rsidR="00114F5C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lastRenderedPageBreak/>
        <w:drawing>
          <wp:anchor distT="0" distB="0" distL="114300" distR="114300" simplePos="0" relativeHeight="251719680" behindDoc="1" locked="0" layoutInCell="1" allowOverlap="1" wp14:anchorId="596468ED" wp14:editId="7C1A2B2E">
            <wp:simplePos x="0" y="0"/>
            <wp:positionH relativeFrom="column">
              <wp:posOffset>4093484</wp:posOffset>
            </wp:positionH>
            <wp:positionV relativeFrom="paragraph">
              <wp:posOffset>138260</wp:posOffset>
            </wp:positionV>
            <wp:extent cx="1610360" cy="1249680"/>
            <wp:effectExtent l="0" t="0" r="8890" b="7620"/>
            <wp:wrapNone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 xml:space="preserve">Astigmatisme </w:t>
      </w:r>
    </w:p>
    <w:p w:rsidR="00114F5C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Amblyopie </w:t>
      </w:r>
    </w:p>
    <w:p w:rsidR="00114F5C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Strabisme </w:t>
      </w:r>
    </w:p>
    <w:p w:rsidR="00114F5C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Exophtalmie </w:t>
      </w:r>
    </w:p>
    <w:p w:rsidR="00114F5C" w:rsidRDefault="00114F5C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Hémangiome de la pointe nasale associé à :</w:t>
      </w:r>
    </w:p>
    <w:p w:rsidR="00114F5C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Distorsion du cartilage </w:t>
      </w:r>
    </w:p>
    <w:p w:rsidR="00114F5C" w:rsidRDefault="00114F5C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Hémangiome de la lèvre associé à :</w:t>
      </w:r>
    </w:p>
    <w:p w:rsidR="00114F5C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Ulcération</w:t>
      </w:r>
    </w:p>
    <w:p w:rsidR="00114F5C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Interférence avec l’alimentation</w:t>
      </w:r>
    </w:p>
    <w:p w:rsidR="00114F5C" w:rsidRDefault="00114F5C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Hémangiome de la « barbe » associé à :</w:t>
      </w:r>
    </w:p>
    <w:p w:rsidR="00114F5C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 w:rsidRPr="00114F5C">
        <w:rPr>
          <w:rStyle w:val="Rfrenceintense"/>
        </w:rPr>
        <w:t>Hémangiome sous-glottique et obstruction respiratoire</w:t>
      </w:r>
      <w:r>
        <w:rPr>
          <w:rFonts w:ascii="Arial Narrow" w:hAnsi="Arial Narrow"/>
          <w:sz w:val="24"/>
        </w:rPr>
        <w:t>; c’est une urgence ORL</w:t>
      </w:r>
    </w:p>
    <w:p w:rsidR="00114F5C" w:rsidRDefault="00114F5C" w:rsidP="00B55231">
      <w:pPr>
        <w:pStyle w:val="Paragraphedeliste"/>
        <w:numPr>
          <w:ilvl w:val="4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les garde à l’hôpital</w:t>
      </w:r>
    </w:p>
    <w:p w:rsidR="00114F5C" w:rsidRDefault="00114F5C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Hémangiome de l’oreille associé à :</w:t>
      </w:r>
    </w:p>
    <w:p w:rsidR="00114F5C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Ulcération </w:t>
      </w:r>
    </w:p>
    <w:p w:rsidR="00114F5C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Compression du canal auditif externe </w:t>
      </w:r>
    </w:p>
    <w:p w:rsidR="00114F5C" w:rsidRDefault="00114F5C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Hémangiome de la ligne médiane lombo-sacrée associé à :</w:t>
      </w:r>
    </w:p>
    <w:p w:rsidR="00114F5C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Risque de </w:t>
      </w:r>
      <w:proofErr w:type="spellStart"/>
      <w:r w:rsidRPr="00114F5C">
        <w:rPr>
          <w:rStyle w:val="Rfrenceintense"/>
        </w:rPr>
        <w:t>dysraphisme</w:t>
      </w:r>
      <w:proofErr w:type="spellEnd"/>
      <w:r w:rsidRPr="00114F5C">
        <w:rPr>
          <w:rStyle w:val="Rfrenceintense"/>
        </w:rPr>
        <w:t xml:space="preserve"> spinal </w:t>
      </w:r>
      <w:r>
        <w:rPr>
          <w:rFonts w:ascii="Arial Narrow" w:hAnsi="Arial Narrow"/>
          <w:sz w:val="24"/>
        </w:rPr>
        <w:t xml:space="preserve">(ATN) principalement si d’autres anomalies sont associées </w:t>
      </w:r>
    </w:p>
    <w:p w:rsidR="00114F5C" w:rsidRPr="00114F5C" w:rsidRDefault="00114F5C" w:rsidP="00B55231">
      <w:pPr>
        <w:pStyle w:val="Paragraphedeliste"/>
        <w:numPr>
          <w:ilvl w:val="4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Fossette, déviation du pli fessier, hypertrichose, lipome, etc. </w:t>
      </w:r>
    </w:p>
    <w:p w:rsidR="00264E58" w:rsidRDefault="00264E58" w:rsidP="00B55231">
      <w:pPr>
        <w:pStyle w:val="Paragraphedeliste"/>
        <w:numPr>
          <w:ilvl w:val="1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Atteinte extra-cutanée (interne) </w:t>
      </w:r>
    </w:p>
    <w:p w:rsidR="00114F5C" w:rsidRDefault="00114F5C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Hémangiomes multiples</w:t>
      </w:r>
    </w:p>
    <w:p w:rsidR="00114F5C" w:rsidRPr="00F34592" w:rsidRDefault="00114F5C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Style w:val="Rfrenceintense"/>
        </w:rPr>
      </w:pPr>
      <w:r w:rsidRPr="00F34592">
        <w:rPr>
          <w:rStyle w:val="Rfrenceintense"/>
        </w:rPr>
        <w:t xml:space="preserve">Si ≥ 5 hémangiomes </w:t>
      </w:r>
    </w:p>
    <w:p w:rsidR="00114F5C" w:rsidRDefault="00114F5C" w:rsidP="00B55231">
      <w:pPr>
        <w:pStyle w:val="Paragraphedeliste"/>
        <w:numPr>
          <w:ilvl w:val="4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Une </w:t>
      </w:r>
      <w:proofErr w:type="spellStart"/>
      <w:r>
        <w:rPr>
          <w:rFonts w:ascii="Arial Narrow" w:hAnsi="Arial Narrow"/>
          <w:sz w:val="24"/>
        </w:rPr>
        <w:t>hémangiomatose</w:t>
      </w:r>
      <w:proofErr w:type="spellEnd"/>
      <w:r>
        <w:rPr>
          <w:rFonts w:ascii="Arial Narrow" w:hAnsi="Arial Narrow"/>
          <w:sz w:val="24"/>
        </w:rPr>
        <w:t xml:space="preserve"> infantile disséminée doit être éliminée </w:t>
      </w:r>
    </w:p>
    <w:p w:rsidR="00F34592" w:rsidRDefault="00F34592" w:rsidP="00B55231">
      <w:pPr>
        <w:pStyle w:val="Paragraphedeliste"/>
        <w:numPr>
          <w:ilvl w:val="5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Risque d’avoir des hémangiomes a/n des organes internes</w:t>
      </w:r>
    </w:p>
    <w:p w:rsidR="00114F5C" w:rsidRDefault="00114F5C" w:rsidP="00B55231">
      <w:pPr>
        <w:pStyle w:val="Paragraphedeliste"/>
        <w:numPr>
          <w:ilvl w:val="5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Hémangiomes a/n foie &gt; gastro-intestinal &gt; SNC &gt; </w:t>
      </w:r>
      <w:r w:rsidR="00F34592">
        <w:rPr>
          <w:rFonts w:ascii="Arial Narrow" w:hAnsi="Arial Narrow"/>
          <w:sz w:val="24"/>
        </w:rPr>
        <w:t xml:space="preserve">poumons </w:t>
      </w:r>
    </w:p>
    <w:p w:rsidR="00F34592" w:rsidRDefault="00F34592" w:rsidP="00B55231">
      <w:pPr>
        <w:pStyle w:val="Paragraphedeliste"/>
        <w:numPr>
          <w:ilvl w:val="5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Peut entraîner une insuffisance cardiaque et des saignements viscéraux </w:t>
      </w:r>
    </w:p>
    <w:p w:rsidR="00114F5C" w:rsidRDefault="00114F5C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Grands hémangiomes du périnée </w:t>
      </w:r>
    </w:p>
    <w:p w:rsidR="00C27A96" w:rsidRDefault="00C27A96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Entraîne comme complications :</w:t>
      </w:r>
    </w:p>
    <w:p w:rsidR="00C27A96" w:rsidRDefault="00C27A96" w:rsidP="00B55231">
      <w:pPr>
        <w:pStyle w:val="Paragraphedeliste"/>
        <w:numPr>
          <w:ilvl w:val="4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Anomalies vertébrales </w:t>
      </w:r>
    </w:p>
    <w:p w:rsidR="00C27A96" w:rsidRDefault="00C27A96" w:rsidP="00B55231">
      <w:pPr>
        <w:pStyle w:val="Paragraphedeliste"/>
        <w:numPr>
          <w:ilvl w:val="4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Anomalies génito-urinaires</w:t>
      </w:r>
    </w:p>
    <w:p w:rsidR="00C27A96" w:rsidRDefault="00C27A96" w:rsidP="00B55231">
      <w:pPr>
        <w:pStyle w:val="Paragraphedeliste"/>
        <w:numPr>
          <w:ilvl w:val="4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Anomalies rectales </w:t>
      </w:r>
    </w:p>
    <w:p w:rsidR="00114F5C" w:rsidRDefault="00114F5C" w:rsidP="00B55231">
      <w:pPr>
        <w:pStyle w:val="Paragraphedeliste"/>
        <w:numPr>
          <w:ilvl w:val="2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Hémangiomes segmentaires du visage </w:t>
      </w:r>
    </w:p>
    <w:p w:rsidR="00C27A96" w:rsidRDefault="00C27A96" w:rsidP="00B55231">
      <w:pPr>
        <w:pStyle w:val="Paragraphedeliste"/>
        <w:numPr>
          <w:ilvl w:val="3"/>
          <w:numId w:val="39"/>
        </w:numPr>
        <w:tabs>
          <w:tab w:val="left" w:pos="2987"/>
        </w:tabs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Associés à plus de complications :</w:t>
      </w:r>
    </w:p>
    <w:p w:rsidR="00C27A96" w:rsidRDefault="00C27A96" w:rsidP="00B55231">
      <w:pPr>
        <w:pStyle w:val="Paragraphedeliste"/>
        <w:numPr>
          <w:ilvl w:val="4"/>
          <w:numId w:val="39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Ulcération</w:t>
      </w:r>
    </w:p>
    <w:p w:rsidR="00C27A96" w:rsidRDefault="00C27A96" w:rsidP="00B55231">
      <w:pPr>
        <w:pStyle w:val="Paragraphedeliste"/>
        <w:numPr>
          <w:ilvl w:val="4"/>
          <w:numId w:val="39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Compromis d’un organe vital (œil et voies respiratoires supérieures)</w:t>
      </w:r>
    </w:p>
    <w:p w:rsidR="00C27A96" w:rsidRDefault="00C27A96" w:rsidP="00B55231">
      <w:pPr>
        <w:pStyle w:val="Paragraphedeliste"/>
        <w:numPr>
          <w:ilvl w:val="4"/>
          <w:numId w:val="39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Anomalies cardiaques</w:t>
      </w:r>
    </w:p>
    <w:p w:rsidR="00C27A96" w:rsidRDefault="00C27A96" w:rsidP="00B55231">
      <w:pPr>
        <w:pStyle w:val="Paragraphedeliste"/>
        <w:numPr>
          <w:ilvl w:val="4"/>
          <w:numId w:val="39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Anomalies cérébrales </w:t>
      </w:r>
    </w:p>
    <w:p w:rsidR="00C27A96" w:rsidRDefault="00C27A96" w:rsidP="00C27A96">
      <w:pPr>
        <w:tabs>
          <w:tab w:val="left" w:pos="2987"/>
        </w:tabs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Prise en charge et traitement</w:t>
      </w:r>
    </w:p>
    <w:p w:rsidR="00C27A96" w:rsidRDefault="00C27A96" w:rsidP="00B55231">
      <w:pPr>
        <w:pStyle w:val="Paragraphedeliste"/>
        <w:numPr>
          <w:ilvl w:val="0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Pour les hémangiomes non-compliqués, on fera uniquement :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Observation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Photographies médicales pour voir l’évolution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Suivi serré pendant les premiers mois </w:t>
      </w:r>
    </w:p>
    <w:p w:rsidR="00C27A96" w:rsidRDefault="00C27A96" w:rsidP="00B55231">
      <w:pPr>
        <w:pStyle w:val="Paragraphedeliste"/>
        <w:numPr>
          <w:ilvl w:val="0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ne faut toutefois pas sous-estimer l’impact émotionnel et psychologique. </w:t>
      </w:r>
    </w:p>
    <w:p w:rsidR="00C27A96" w:rsidRDefault="00C27A96" w:rsidP="00B55231">
      <w:pPr>
        <w:pStyle w:val="Paragraphedeliste"/>
        <w:numPr>
          <w:ilvl w:val="0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fera un traitement pour les lésions résiduelles</w:t>
      </w:r>
    </w:p>
    <w:p w:rsidR="00C27A96" w:rsidRDefault="00C27A96" w:rsidP="00B55231">
      <w:pPr>
        <w:pStyle w:val="Paragraphedeliste"/>
        <w:numPr>
          <w:ilvl w:val="0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Pour les hémangiomes compliqués (20%), on fera un traitement anti-angiogénèse; voici les indications :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Larges surface et volume 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Complications fonctionnelles 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Hémangiomes viscéraux ou </w:t>
      </w:r>
      <w:proofErr w:type="spellStart"/>
      <w:r>
        <w:rPr>
          <w:rFonts w:ascii="Arial Narrow" w:hAnsi="Arial Narrow"/>
          <w:sz w:val="24"/>
        </w:rPr>
        <w:t>hémangiomatose</w:t>
      </w:r>
      <w:proofErr w:type="spellEnd"/>
      <w:r>
        <w:rPr>
          <w:rFonts w:ascii="Arial Narrow" w:hAnsi="Arial Narrow"/>
          <w:sz w:val="24"/>
        </w:rPr>
        <w:t xml:space="preserve"> disséminée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Ulcération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Défigurement</w:t>
      </w:r>
    </w:p>
    <w:p w:rsidR="00C27A96" w:rsidRDefault="00C27A96" w:rsidP="00B55231">
      <w:pPr>
        <w:pStyle w:val="Paragraphedeliste"/>
        <w:numPr>
          <w:ilvl w:val="0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traitement anti-angiogénèse a un taux d’efficacité de 95%, on utilise les molécules suivantes :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proofErr w:type="spellStart"/>
      <w:r w:rsidRPr="00C27A96">
        <w:rPr>
          <w:rStyle w:val="Rfrenceintense"/>
        </w:rPr>
        <w:t>Propanolol</w:t>
      </w:r>
      <w:proofErr w:type="spellEnd"/>
      <w:r w:rsidRPr="00C27A96">
        <w:rPr>
          <w:rStyle w:val="Rfrenceintense"/>
        </w:rPr>
        <w:t xml:space="preserve"> </w:t>
      </w:r>
      <w:r>
        <w:rPr>
          <w:rFonts w:ascii="Arial Narrow" w:hAnsi="Arial Narrow"/>
          <w:sz w:val="24"/>
        </w:rPr>
        <w:t>(β-bloquant)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Timolol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C27A96" w:rsidRDefault="00C27A96" w:rsidP="00B55231">
      <w:pPr>
        <w:pStyle w:val="Paragraphedeliste"/>
        <w:numPr>
          <w:ilvl w:val="0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indications de chirurgie sont très limitées :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Déficit esthétique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Cicatrice 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Certains cas particuliers en phase proliférative </w:t>
      </w:r>
    </w:p>
    <w:p w:rsidR="00C27A96" w:rsidRDefault="00C27A96" w:rsidP="00B55231">
      <w:pPr>
        <w:pStyle w:val="Paragraphedeliste"/>
        <w:numPr>
          <w:ilvl w:val="0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indications de laser sont également limitées :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Ulcération</w:t>
      </w:r>
    </w:p>
    <w:p w:rsid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Télangiectasies résiduelles </w:t>
      </w:r>
    </w:p>
    <w:p w:rsidR="00C27A96" w:rsidRPr="00C27A96" w:rsidRDefault="00C27A96" w:rsidP="00B55231">
      <w:pPr>
        <w:pStyle w:val="Paragraphedeliste"/>
        <w:numPr>
          <w:ilvl w:val="1"/>
          <w:numId w:val="40"/>
        </w:numPr>
        <w:tabs>
          <w:tab w:val="left" w:pos="2987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laser est contre-indiqué en phase proliférative car il provoque un ulcère. </w:t>
      </w:r>
    </w:p>
    <w:p w:rsidR="00AC65B0" w:rsidRDefault="00C27A96" w:rsidP="00FE60F3">
      <w:p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Granulome </w:t>
      </w:r>
      <w:proofErr w:type="spellStart"/>
      <w:r>
        <w:rPr>
          <w:rFonts w:ascii="Arial Narrow" w:hAnsi="Arial Narrow"/>
          <w:b/>
          <w:sz w:val="28"/>
        </w:rPr>
        <w:t>pyogénique</w:t>
      </w:r>
      <w:proofErr w:type="spellEnd"/>
      <w:r>
        <w:rPr>
          <w:rFonts w:ascii="Arial Narrow" w:hAnsi="Arial Narrow"/>
          <w:b/>
          <w:sz w:val="28"/>
        </w:rPr>
        <w:t xml:space="preserve"> </w:t>
      </w:r>
    </w:p>
    <w:p w:rsidR="00FE60F3" w:rsidRDefault="00FE60F3" w:rsidP="00B55231">
      <w:pPr>
        <w:pStyle w:val="Paragraphedeliste"/>
        <w:numPr>
          <w:ilvl w:val="0"/>
          <w:numId w:val="4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s’agit d’une autre tumeur vasculaire.</w:t>
      </w:r>
    </w:p>
    <w:p w:rsidR="00FE60F3" w:rsidRDefault="00FE60F3" w:rsidP="00B55231">
      <w:pPr>
        <w:pStyle w:val="Paragraphedeliste"/>
        <w:numPr>
          <w:ilvl w:val="0"/>
          <w:numId w:val="41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granulome </w:t>
      </w:r>
      <w:proofErr w:type="spellStart"/>
      <w:r>
        <w:rPr>
          <w:rFonts w:ascii="Arial Narrow" w:hAnsi="Arial Narrow"/>
          <w:sz w:val="24"/>
        </w:rPr>
        <w:t>pyogénique</w:t>
      </w:r>
      <w:proofErr w:type="spellEnd"/>
      <w:r>
        <w:rPr>
          <w:rFonts w:ascii="Arial Narrow" w:hAnsi="Arial Narrow"/>
          <w:sz w:val="24"/>
        </w:rPr>
        <w:t xml:space="preserve"> se présente de façon plus tardive, </w:t>
      </w:r>
      <w:r w:rsidRPr="00FE60F3">
        <w:rPr>
          <w:rStyle w:val="Rfrenceintense"/>
        </w:rPr>
        <w:t>chez l’enfant de 3 à 6 ans</w:t>
      </w:r>
      <w:r>
        <w:rPr>
          <w:rFonts w:ascii="Arial Narrow" w:hAnsi="Arial Narrow"/>
          <w:sz w:val="24"/>
        </w:rPr>
        <w:t xml:space="preserve">.  </w:t>
      </w:r>
    </w:p>
    <w:p w:rsidR="00FE60F3" w:rsidRDefault="00FE60F3" w:rsidP="00B55231">
      <w:pPr>
        <w:pStyle w:val="Paragraphedeliste"/>
        <w:numPr>
          <w:ilvl w:val="0"/>
          <w:numId w:val="41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survient souvent suite à un </w:t>
      </w:r>
      <w:proofErr w:type="spellStart"/>
      <w:r>
        <w:rPr>
          <w:rFonts w:ascii="Arial Narrow" w:hAnsi="Arial Narrow"/>
          <w:sz w:val="24"/>
        </w:rPr>
        <w:t>micro-traumatisme</w:t>
      </w:r>
      <w:proofErr w:type="spellEnd"/>
    </w:p>
    <w:p w:rsidR="00FE60F3" w:rsidRDefault="00FE60F3" w:rsidP="00B55231">
      <w:pPr>
        <w:pStyle w:val="Paragraphedeliste"/>
        <w:numPr>
          <w:ilvl w:val="0"/>
          <w:numId w:val="41"/>
        </w:numPr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720704" behindDoc="1" locked="0" layoutInCell="1" allowOverlap="1" wp14:anchorId="348A6DC1" wp14:editId="3DA15F2D">
            <wp:simplePos x="0" y="0"/>
            <wp:positionH relativeFrom="column">
              <wp:posOffset>5132388</wp:posOffset>
            </wp:positionH>
            <wp:positionV relativeFrom="paragraph">
              <wp:posOffset>303</wp:posOffset>
            </wp:positionV>
            <wp:extent cx="1645920" cy="1058545"/>
            <wp:effectExtent l="0" t="0" r="0" b="8255"/>
            <wp:wrapNone/>
            <wp:docPr id="66" name="Image 66" descr="http://www.dermis.net/bilder/CD071/550px/img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dermis.net/bilder/CD071/550px/img0098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05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 xml:space="preserve">Sa croissance est rapide et il saigne énormément. </w:t>
      </w:r>
    </w:p>
    <w:p w:rsidR="00FE60F3" w:rsidRPr="00FE60F3" w:rsidRDefault="00FE60F3" w:rsidP="00B55231">
      <w:pPr>
        <w:pStyle w:val="Paragraphedeliste"/>
        <w:numPr>
          <w:ilvl w:val="1"/>
          <w:numId w:val="41"/>
        </w:numPr>
        <w:rPr>
          <w:rStyle w:val="Rfrenceintense"/>
        </w:rPr>
      </w:pPr>
      <w:r>
        <w:rPr>
          <w:rFonts w:ascii="Arial Narrow" w:hAnsi="Arial Narrow"/>
          <w:sz w:val="24"/>
        </w:rPr>
        <w:t xml:space="preserve">En effet, </w:t>
      </w:r>
      <w:r w:rsidRPr="00FE60F3">
        <w:rPr>
          <w:rStyle w:val="Rfrenceintense"/>
        </w:rPr>
        <w:t>les saignements peuvent être fréquents et très abondants</w:t>
      </w:r>
    </w:p>
    <w:p w:rsidR="00FE60F3" w:rsidRDefault="00FE60F3" w:rsidP="00B55231">
      <w:pPr>
        <w:pStyle w:val="Paragraphedeliste"/>
        <w:numPr>
          <w:ilvl w:val="0"/>
          <w:numId w:val="41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Une exérèse est nécessaire puisqu’il n’y a pas d’involution spontanée possible. </w:t>
      </w:r>
    </w:p>
    <w:p w:rsidR="00FE60F3" w:rsidRDefault="00FE60F3" w:rsidP="00B55231">
      <w:pPr>
        <w:pStyle w:val="Paragraphedeliste"/>
        <w:numPr>
          <w:ilvl w:val="1"/>
          <w:numId w:val="41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Ainsi, le traitement consiste en :</w:t>
      </w:r>
    </w:p>
    <w:p w:rsidR="00FE60F3" w:rsidRDefault="00FE60F3" w:rsidP="00B55231">
      <w:pPr>
        <w:pStyle w:val="Paragraphedeliste"/>
        <w:numPr>
          <w:ilvl w:val="2"/>
          <w:numId w:val="41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Exérèse chirurgicale</w:t>
      </w:r>
      <w:r w:rsidRPr="00FE60F3">
        <w:rPr>
          <w:noProof/>
          <w:lang w:eastAsia="fr-CA"/>
        </w:rPr>
        <w:t xml:space="preserve"> </w:t>
      </w:r>
    </w:p>
    <w:p w:rsidR="00FE60F3" w:rsidRDefault="00FE60F3" w:rsidP="00B55231">
      <w:pPr>
        <w:pStyle w:val="Paragraphedeliste"/>
        <w:numPr>
          <w:ilvl w:val="2"/>
          <w:numId w:val="41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Cryothérapie </w:t>
      </w:r>
    </w:p>
    <w:p w:rsidR="00FE60F3" w:rsidRDefault="00FE60F3" w:rsidP="00B55231">
      <w:pPr>
        <w:pStyle w:val="Paragraphedeliste"/>
        <w:numPr>
          <w:ilvl w:val="2"/>
          <w:numId w:val="41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Laser</w:t>
      </w:r>
    </w:p>
    <w:p w:rsidR="00FE60F3" w:rsidRDefault="00FE60F3" w:rsidP="00B55231">
      <w:pPr>
        <w:pStyle w:val="Paragraphedeliste"/>
        <w:numPr>
          <w:ilvl w:val="0"/>
          <w:numId w:val="41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doit le différencier du mélanome </w:t>
      </w:r>
      <w:proofErr w:type="spellStart"/>
      <w:r>
        <w:rPr>
          <w:rFonts w:ascii="Arial Narrow" w:hAnsi="Arial Narrow"/>
          <w:sz w:val="24"/>
        </w:rPr>
        <w:t>amélanotique</w:t>
      </w:r>
      <w:proofErr w:type="spellEnd"/>
      <w:r>
        <w:rPr>
          <w:rFonts w:ascii="Arial Narrow" w:hAnsi="Arial Narrow"/>
          <w:sz w:val="24"/>
        </w:rPr>
        <w:t>; on doit envoyer le prélèvement en pathologie pour être certain.</w:t>
      </w:r>
    </w:p>
    <w:p w:rsidR="006E202A" w:rsidRDefault="006E202A" w:rsidP="006E202A">
      <w:p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Malformations capillaires</w:t>
      </w:r>
    </w:p>
    <w:p w:rsidR="006E202A" w:rsidRDefault="006E202A" w:rsidP="00B55231">
      <w:pPr>
        <w:pStyle w:val="Paragraphedeliste"/>
        <w:numPr>
          <w:ilvl w:val="0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le nomme par différents noms : angiome plan, tache de vin, tache saumonée, etc. </w:t>
      </w:r>
    </w:p>
    <w:p w:rsidR="006E202A" w:rsidRDefault="001A7E01" w:rsidP="00B55231">
      <w:pPr>
        <w:pStyle w:val="Paragraphedeliste"/>
        <w:numPr>
          <w:ilvl w:val="0"/>
          <w:numId w:val="42"/>
        </w:numPr>
        <w:spacing w:after="0"/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722752" behindDoc="1" locked="0" layoutInCell="1" allowOverlap="1" wp14:anchorId="4BB8D058" wp14:editId="0C1D9DEF">
            <wp:simplePos x="0" y="0"/>
            <wp:positionH relativeFrom="column">
              <wp:posOffset>5817769</wp:posOffset>
            </wp:positionH>
            <wp:positionV relativeFrom="paragraph">
              <wp:posOffset>9702</wp:posOffset>
            </wp:positionV>
            <wp:extent cx="1403985" cy="1126490"/>
            <wp:effectExtent l="0" t="0" r="5715" b="0"/>
            <wp:wrapNone/>
            <wp:docPr id="68" name="Image 68" descr="http://laneonatologie.com/photos/images/angiome%20p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laneonatologie.com/photos/images/angiome%20plan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985" cy="11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202A">
        <w:rPr>
          <w:rFonts w:ascii="Arial Narrow" w:hAnsi="Arial Narrow"/>
          <w:sz w:val="24"/>
        </w:rPr>
        <w:t xml:space="preserve">Il s’agit d’une malformation et non d’une tumeur; les vaisseaux sont </w:t>
      </w:r>
      <w:r w:rsidR="006E202A">
        <w:rPr>
          <w:rFonts w:ascii="Cambria" w:hAnsi="Cambria"/>
          <w:sz w:val="24"/>
        </w:rPr>
        <w:t>«</w:t>
      </w:r>
      <w:r w:rsidR="006E202A">
        <w:rPr>
          <w:rFonts w:ascii="Arial Narrow" w:hAnsi="Arial Narrow"/>
          <w:sz w:val="24"/>
        </w:rPr>
        <w:t>programmés</w:t>
      </w:r>
      <w:r w:rsidR="006E202A">
        <w:rPr>
          <w:rFonts w:ascii="Cambria" w:hAnsi="Cambria"/>
          <w:sz w:val="24"/>
        </w:rPr>
        <w:t>»</w:t>
      </w:r>
      <w:r w:rsidR="006E202A">
        <w:rPr>
          <w:rFonts w:ascii="Arial Narrow" w:hAnsi="Arial Narrow"/>
          <w:sz w:val="24"/>
        </w:rPr>
        <w:t xml:space="preserve"> pour être là. </w:t>
      </w:r>
    </w:p>
    <w:p w:rsidR="006E202A" w:rsidRDefault="006E202A" w:rsidP="00B55231">
      <w:pPr>
        <w:pStyle w:val="Paragraphedeliste"/>
        <w:numPr>
          <w:ilvl w:val="1"/>
          <w:numId w:val="42"/>
        </w:numPr>
        <w:spacing w:after="0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Dysmorphogénèse</w:t>
      </w:r>
      <w:proofErr w:type="spellEnd"/>
      <w:r>
        <w:rPr>
          <w:rFonts w:ascii="Arial Narrow" w:hAnsi="Arial Narrow"/>
          <w:sz w:val="24"/>
        </w:rPr>
        <w:t xml:space="preserve"> vasculaire </w:t>
      </w:r>
    </w:p>
    <w:p w:rsidR="006E202A" w:rsidRDefault="006E202A" w:rsidP="00B55231">
      <w:pPr>
        <w:pStyle w:val="Paragraphedeliste"/>
        <w:numPr>
          <w:ilvl w:val="0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Elles sont présentes à la naissance chez 0.3% des nouveau-nés et elles sont persistantes. </w:t>
      </w:r>
    </w:p>
    <w:p w:rsidR="006E202A" w:rsidRDefault="006E202A" w:rsidP="00B55231">
      <w:pPr>
        <w:pStyle w:val="Paragraphedeliste"/>
        <w:numPr>
          <w:ilvl w:val="0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y a une hyperplasie progressive. </w:t>
      </w:r>
    </w:p>
    <w:p w:rsidR="006E202A" w:rsidRDefault="006E202A" w:rsidP="00B55231">
      <w:pPr>
        <w:pStyle w:val="Paragraphedeliste"/>
        <w:numPr>
          <w:ilvl w:val="0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Certaines malformations capillaires peuvent entraîner des complications :</w:t>
      </w:r>
    </w:p>
    <w:p w:rsidR="006E202A" w:rsidRDefault="006E202A" w:rsidP="00B55231">
      <w:pPr>
        <w:pStyle w:val="Paragraphedeliste"/>
        <w:numPr>
          <w:ilvl w:val="1"/>
          <w:numId w:val="4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Malformation capillaire a/n du visage touchant une branche du nerf trijumeau. </w:t>
      </w:r>
    </w:p>
    <w:p w:rsidR="006E202A" w:rsidRDefault="006E202A" w:rsidP="00B55231">
      <w:pPr>
        <w:pStyle w:val="Paragraphedeliste"/>
        <w:numPr>
          <w:ilvl w:val="2"/>
          <w:numId w:val="4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Si la malformation est a/n de la 1</w:t>
      </w:r>
      <w:r w:rsidRPr="006E202A">
        <w:rPr>
          <w:rFonts w:ascii="Arial Narrow" w:hAnsi="Arial Narrow"/>
          <w:sz w:val="24"/>
          <w:vertAlign w:val="superscript"/>
        </w:rPr>
        <w:t>ère</w:t>
      </w:r>
      <w:r>
        <w:rPr>
          <w:rFonts w:ascii="Arial Narrow" w:hAnsi="Arial Narrow"/>
          <w:sz w:val="24"/>
        </w:rPr>
        <w:t xml:space="preserve"> et/ou 2</w:t>
      </w:r>
      <w:r w:rsidRPr="006E202A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branche trigéminée et qu’il y a atteinte </w:t>
      </w:r>
      <w:proofErr w:type="spellStart"/>
      <w:r>
        <w:rPr>
          <w:rFonts w:ascii="Arial Narrow" w:hAnsi="Arial Narrow"/>
          <w:sz w:val="24"/>
        </w:rPr>
        <w:t>péri-orbitaire</w:t>
      </w:r>
      <w:proofErr w:type="spellEnd"/>
      <w:r>
        <w:rPr>
          <w:rFonts w:ascii="Arial Narrow" w:hAnsi="Arial Narrow"/>
          <w:sz w:val="24"/>
        </w:rPr>
        <w:t> :</w:t>
      </w:r>
    </w:p>
    <w:p w:rsidR="006E202A" w:rsidRDefault="006E202A" w:rsidP="00B55231">
      <w:pPr>
        <w:pStyle w:val="Paragraphedeliste"/>
        <w:numPr>
          <w:ilvl w:val="3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10% de chance d’avoir une pathologie ophtalmologique et/ou neurologique :</w:t>
      </w:r>
    </w:p>
    <w:p w:rsidR="006E202A" w:rsidRDefault="006E202A" w:rsidP="00B55231">
      <w:pPr>
        <w:pStyle w:val="Paragraphedeliste"/>
        <w:numPr>
          <w:ilvl w:val="4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Glaucome </w:t>
      </w:r>
    </w:p>
    <w:p w:rsidR="006E202A" w:rsidRDefault="006E202A" w:rsidP="00B55231">
      <w:pPr>
        <w:pStyle w:val="Paragraphedeliste"/>
        <w:numPr>
          <w:ilvl w:val="4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Syndrome de </w:t>
      </w:r>
      <w:proofErr w:type="spellStart"/>
      <w:r>
        <w:rPr>
          <w:rFonts w:ascii="Arial Narrow" w:hAnsi="Arial Narrow"/>
          <w:sz w:val="24"/>
        </w:rPr>
        <w:t>Sturge</w:t>
      </w:r>
      <w:proofErr w:type="spellEnd"/>
      <w:r>
        <w:rPr>
          <w:rFonts w:ascii="Arial Narrow" w:hAnsi="Arial Narrow"/>
          <w:sz w:val="24"/>
        </w:rPr>
        <w:t>-Weber (présence vaisseaux a/n encéphale)</w:t>
      </w:r>
    </w:p>
    <w:p w:rsidR="006E202A" w:rsidRDefault="006E202A" w:rsidP="00B55231">
      <w:pPr>
        <w:pStyle w:val="Paragraphedeliste"/>
        <w:numPr>
          <w:ilvl w:val="4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Épilepsie </w:t>
      </w:r>
    </w:p>
    <w:p w:rsidR="006E202A" w:rsidRDefault="006E202A" w:rsidP="00B55231">
      <w:pPr>
        <w:pStyle w:val="Paragraphedeliste"/>
        <w:numPr>
          <w:ilvl w:val="4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Retard mental</w:t>
      </w:r>
    </w:p>
    <w:p w:rsidR="006E202A" w:rsidRDefault="006E202A" w:rsidP="00B55231">
      <w:pPr>
        <w:pStyle w:val="Paragraphedeliste"/>
        <w:numPr>
          <w:ilvl w:val="4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Hémiparésie</w:t>
      </w:r>
    </w:p>
    <w:p w:rsidR="00B66BDB" w:rsidRDefault="00B66BDB" w:rsidP="00B55231">
      <w:pPr>
        <w:pStyle w:val="Paragraphedeliste"/>
        <w:numPr>
          <w:ilvl w:val="2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Si la malformation est a/n de la 2</w:t>
      </w:r>
      <w:r w:rsidRPr="00B66BDB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et/ou 3</w:t>
      </w:r>
      <w:r w:rsidRPr="00B66BDB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branche trigéminée :</w:t>
      </w:r>
    </w:p>
    <w:p w:rsidR="00B66BDB" w:rsidRDefault="00B66BDB" w:rsidP="00B55231">
      <w:pPr>
        <w:pStyle w:val="Paragraphedeliste"/>
        <w:numPr>
          <w:ilvl w:val="3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>Hypertrophie de la mâchoire</w:t>
      </w:r>
    </w:p>
    <w:p w:rsidR="00B66BDB" w:rsidRDefault="00B66BDB" w:rsidP="00B55231">
      <w:pPr>
        <w:pStyle w:val="Paragraphedeliste"/>
        <w:numPr>
          <w:ilvl w:val="3"/>
          <w:numId w:val="42"/>
        </w:numPr>
        <w:spacing w:after="0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Macrochéilie</w:t>
      </w:r>
      <w:proofErr w:type="spellEnd"/>
      <w:r>
        <w:rPr>
          <w:rFonts w:ascii="Arial Narrow" w:hAnsi="Arial Narrow"/>
          <w:sz w:val="24"/>
        </w:rPr>
        <w:t xml:space="preserve"> (lèvres hyperplasiques)</w:t>
      </w:r>
    </w:p>
    <w:p w:rsidR="00B66BDB" w:rsidRDefault="00B66BDB" w:rsidP="00B55231">
      <w:pPr>
        <w:pStyle w:val="Paragraphedeliste"/>
        <w:numPr>
          <w:ilvl w:val="3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Malocclusion dentaire</w:t>
      </w:r>
    </w:p>
    <w:p w:rsidR="00B66BDB" w:rsidRDefault="00B66BDB" w:rsidP="00B55231">
      <w:pPr>
        <w:pStyle w:val="Paragraphedeliste"/>
        <w:numPr>
          <w:ilvl w:val="3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Hyperplasie locale </w:t>
      </w:r>
    </w:p>
    <w:p w:rsidR="00B66BDB" w:rsidRPr="00B66BDB" w:rsidRDefault="00B66BDB" w:rsidP="00B55231">
      <w:pPr>
        <w:pStyle w:val="Paragraphedeliste"/>
        <w:numPr>
          <w:ilvl w:val="2"/>
          <w:numId w:val="42"/>
        </w:numPr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En général, il y a plus de complications si la malformation touche plus d’une branche du nerf trijumeau et que la malformation est bilatérale. </w:t>
      </w:r>
    </w:p>
    <w:p w:rsidR="006E202A" w:rsidRDefault="006E202A" w:rsidP="00B55231">
      <w:pPr>
        <w:pStyle w:val="Paragraphedeliste"/>
        <w:numPr>
          <w:ilvl w:val="1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Malformation capillaire extensive a/n d’un membre</w:t>
      </w:r>
    </w:p>
    <w:p w:rsidR="00D44052" w:rsidRDefault="00D44052" w:rsidP="00B55231">
      <w:pPr>
        <w:pStyle w:val="Paragraphedeliste"/>
        <w:numPr>
          <w:ilvl w:val="2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Peut être associée au syndrome de </w:t>
      </w:r>
      <w:proofErr w:type="spellStart"/>
      <w:r>
        <w:rPr>
          <w:rFonts w:ascii="Arial Narrow" w:hAnsi="Arial Narrow"/>
          <w:sz w:val="24"/>
        </w:rPr>
        <w:t>Klippel-Trenaunay</w:t>
      </w:r>
      <w:proofErr w:type="spellEnd"/>
      <w:r>
        <w:rPr>
          <w:rFonts w:ascii="Arial Narrow" w:hAnsi="Arial Narrow"/>
          <w:sz w:val="24"/>
        </w:rPr>
        <w:t> :</w:t>
      </w:r>
    </w:p>
    <w:p w:rsidR="00D44052" w:rsidRDefault="00D44052" w:rsidP="00B55231">
      <w:pPr>
        <w:pStyle w:val="Paragraphedeliste"/>
        <w:numPr>
          <w:ilvl w:val="3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Hémi-hypertrophie du membre</w:t>
      </w:r>
    </w:p>
    <w:p w:rsidR="00D44052" w:rsidRDefault="00D44052" w:rsidP="00B55231">
      <w:pPr>
        <w:pStyle w:val="Paragraphedeliste"/>
        <w:numPr>
          <w:ilvl w:val="3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Malformation veineuse</w:t>
      </w:r>
    </w:p>
    <w:p w:rsidR="00D44052" w:rsidRDefault="00D44052" w:rsidP="00B55231">
      <w:pPr>
        <w:pStyle w:val="Paragraphedeliste"/>
        <w:numPr>
          <w:ilvl w:val="3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Malformation lymphatique </w:t>
      </w:r>
    </w:p>
    <w:p w:rsidR="00D44052" w:rsidRDefault="00D44052" w:rsidP="00B55231">
      <w:pPr>
        <w:pStyle w:val="Paragraphedeliste"/>
        <w:numPr>
          <w:ilvl w:val="0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prise en charge des malformations capillaires est :</w:t>
      </w:r>
    </w:p>
    <w:p w:rsidR="00D44052" w:rsidRDefault="00D44052" w:rsidP="00B55231">
      <w:pPr>
        <w:pStyle w:val="Paragraphedeliste"/>
        <w:numPr>
          <w:ilvl w:val="1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Investigation en ophtalmologie, neurologie, orthopédie selon la localisation de la malformation. </w:t>
      </w:r>
    </w:p>
    <w:p w:rsidR="00D44052" w:rsidRDefault="00D44052" w:rsidP="00B55231">
      <w:pPr>
        <w:pStyle w:val="Paragraphedeliste"/>
        <w:numPr>
          <w:ilvl w:val="1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Laser colorant jaune pulsé </w:t>
      </w:r>
    </w:p>
    <w:p w:rsidR="00D44052" w:rsidRDefault="00D44052" w:rsidP="00B55231">
      <w:pPr>
        <w:pStyle w:val="Paragraphedeliste"/>
        <w:numPr>
          <w:ilvl w:val="2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Permet de faire pâlir la tache de 50%</w:t>
      </w:r>
    </w:p>
    <w:p w:rsidR="00B66BDB" w:rsidRDefault="00B66BDB" w:rsidP="00B55231">
      <w:pPr>
        <w:pStyle w:val="Paragraphedeliste"/>
        <w:numPr>
          <w:ilvl w:val="0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est important de faire le diagnostic différentiel avec les </w:t>
      </w:r>
      <w:r w:rsidRPr="00B66BDB">
        <w:rPr>
          <w:rStyle w:val="Rfrenceintense"/>
        </w:rPr>
        <w:t xml:space="preserve">malformations capillaires </w:t>
      </w:r>
      <w:proofErr w:type="spellStart"/>
      <w:r w:rsidRPr="00B66BDB">
        <w:rPr>
          <w:rStyle w:val="Rfrenceintense"/>
        </w:rPr>
        <w:t>centrofaciales</w:t>
      </w:r>
      <w:proofErr w:type="spellEnd"/>
      <w:r w:rsidRPr="00B66BDB">
        <w:rPr>
          <w:rStyle w:val="Rfrenceintense"/>
        </w:rPr>
        <w:t xml:space="preserve"> et nuque.</w:t>
      </w:r>
      <w:r>
        <w:rPr>
          <w:rFonts w:ascii="Arial Narrow" w:hAnsi="Arial Narrow"/>
          <w:sz w:val="24"/>
        </w:rPr>
        <w:t xml:space="preserve"> </w:t>
      </w:r>
    </w:p>
    <w:p w:rsidR="00B66BDB" w:rsidRDefault="00B66BDB" w:rsidP="00B55231">
      <w:pPr>
        <w:pStyle w:val="Paragraphedeliste"/>
        <w:numPr>
          <w:ilvl w:val="1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le nomme également </w:t>
      </w:r>
      <w:proofErr w:type="spellStart"/>
      <w:r>
        <w:rPr>
          <w:rFonts w:ascii="Arial Narrow" w:hAnsi="Arial Narrow"/>
          <w:sz w:val="24"/>
        </w:rPr>
        <w:t>neavus</w:t>
      </w:r>
      <w:proofErr w:type="spellEnd"/>
      <w:r>
        <w:rPr>
          <w:rFonts w:ascii="Arial Narrow" w:hAnsi="Arial Narrow"/>
          <w:sz w:val="24"/>
        </w:rPr>
        <w:t xml:space="preserve"> simplex</w:t>
      </w:r>
    </w:p>
    <w:p w:rsidR="00B66BDB" w:rsidRDefault="00D44052" w:rsidP="00B55231">
      <w:pPr>
        <w:pStyle w:val="Paragraphedeliste"/>
        <w:numPr>
          <w:ilvl w:val="1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721728" behindDoc="1" locked="0" layoutInCell="1" allowOverlap="1" wp14:anchorId="572BA0CD" wp14:editId="3FC4B862">
            <wp:simplePos x="0" y="0"/>
            <wp:positionH relativeFrom="column">
              <wp:posOffset>-435610</wp:posOffset>
            </wp:positionH>
            <wp:positionV relativeFrom="paragraph">
              <wp:posOffset>3175</wp:posOffset>
            </wp:positionV>
            <wp:extent cx="1078865" cy="889635"/>
            <wp:effectExtent l="0" t="0" r="6985" b="5715"/>
            <wp:wrapNone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8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6BDB">
        <w:rPr>
          <w:rFonts w:ascii="Arial Narrow" w:hAnsi="Arial Narrow"/>
          <w:sz w:val="24"/>
        </w:rPr>
        <w:t xml:space="preserve">Présent chez 30 à 50% des enfants </w:t>
      </w:r>
    </w:p>
    <w:p w:rsidR="00B66BDB" w:rsidRDefault="00B66BDB" w:rsidP="00B55231">
      <w:pPr>
        <w:pStyle w:val="Paragraphedeliste"/>
        <w:numPr>
          <w:ilvl w:val="1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un autre type de malformation capillaire </w:t>
      </w:r>
      <w:r w:rsidR="00D44052">
        <w:rPr>
          <w:rFonts w:ascii="Arial Narrow" w:hAnsi="Arial Narrow"/>
          <w:sz w:val="24"/>
        </w:rPr>
        <w:t>bénin</w:t>
      </w:r>
      <w:r>
        <w:rPr>
          <w:rFonts w:ascii="Arial Narrow" w:hAnsi="Arial Narrow"/>
          <w:sz w:val="24"/>
        </w:rPr>
        <w:t xml:space="preserve"> qui atteint la ligne médiane du visage</w:t>
      </w:r>
      <w:r w:rsidR="00D44052">
        <w:rPr>
          <w:rFonts w:ascii="Arial Narrow" w:hAnsi="Arial Narrow"/>
          <w:sz w:val="24"/>
        </w:rPr>
        <w:t xml:space="preserve"> et la nuque. </w:t>
      </w:r>
    </w:p>
    <w:p w:rsidR="00B66BDB" w:rsidRDefault="00B66BDB" w:rsidP="00B55231">
      <w:pPr>
        <w:pStyle w:val="Paragraphedeliste"/>
        <w:numPr>
          <w:ilvl w:val="1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y a une disparition spontanée vers l’âge de 3 ans. </w:t>
      </w:r>
    </w:p>
    <w:p w:rsidR="00D44052" w:rsidRDefault="00D44052" w:rsidP="00B55231">
      <w:pPr>
        <w:pStyle w:val="Paragraphedeliste"/>
        <w:numPr>
          <w:ilvl w:val="2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Toutefois, il y a persistance a/n de l’occiput </w:t>
      </w:r>
    </w:p>
    <w:p w:rsidR="00D44052" w:rsidRPr="006E202A" w:rsidRDefault="00D44052" w:rsidP="00B55231">
      <w:pPr>
        <w:pStyle w:val="Paragraphedeliste"/>
        <w:numPr>
          <w:ilvl w:val="1"/>
          <w:numId w:val="42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n’y a pas d’associations neurologiques ou ophtalmiques. </w:t>
      </w:r>
    </w:p>
    <w:p w:rsidR="00AC65B0" w:rsidRDefault="00F35DCD" w:rsidP="00F35DCD">
      <w:p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Malformations veineuses </w:t>
      </w:r>
    </w:p>
    <w:p w:rsidR="00F35DCD" w:rsidRDefault="00F35DCD" w:rsidP="00B55231">
      <w:pPr>
        <w:pStyle w:val="Paragraphedeliste"/>
        <w:numPr>
          <w:ilvl w:val="0"/>
          <w:numId w:val="4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complications des malformations veineuses sont :</w:t>
      </w:r>
    </w:p>
    <w:p w:rsidR="00F35DCD" w:rsidRDefault="00F35DCD" w:rsidP="00B55231">
      <w:pPr>
        <w:pStyle w:val="Paragraphedeliste"/>
        <w:numPr>
          <w:ilvl w:val="1"/>
          <w:numId w:val="43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Boiterie</w:t>
      </w:r>
    </w:p>
    <w:p w:rsidR="00F35DCD" w:rsidRDefault="00F35DCD" w:rsidP="00B55231">
      <w:pPr>
        <w:pStyle w:val="Paragraphedeliste"/>
        <w:numPr>
          <w:ilvl w:val="1"/>
          <w:numId w:val="43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Douleur</w:t>
      </w:r>
    </w:p>
    <w:p w:rsidR="00F35DCD" w:rsidRDefault="00F35DCD" w:rsidP="00B55231">
      <w:pPr>
        <w:pStyle w:val="Paragraphedeliste"/>
        <w:numPr>
          <w:ilvl w:val="1"/>
          <w:numId w:val="43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Thrombose </w:t>
      </w:r>
    </w:p>
    <w:p w:rsidR="00F35DCD" w:rsidRDefault="00F35DCD" w:rsidP="00B55231">
      <w:pPr>
        <w:pStyle w:val="Paragraphedeliste"/>
        <w:numPr>
          <w:ilvl w:val="1"/>
          <w:numId w:val="43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Et autres </w:t>
      </w:r>
    </w:p>
    <w:p w:rsidR="00F35DCD" w:rsidRDefault="00F35DCD" w:rsidP="00B55231">
      <w:pPr>
        <w:pStyle w:val="Paragraphedeliste"/>
        <w:numPr>
          <w:ilvl w:val="0"/>
          <w:numId w:val="43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L’investigation se compose de l’échographie Doppler et de l’IRM. </w:t>
      </w:r>
    </w:p>
    <w:p w:rsidR="00F35DCD" w:rsidRDefault="00F35DCD" w:rsidP="00B55231">
      <w:pPr>
        <w:pStyle w:val="Paragraphedeliste"/>
        <w:numPr>
          <w:ilvl w:val="0"/>
          <w:numId w:val="43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traitement consiste en la </w:t>
      </w:r>
      <w:proofErr w:type="spellStart"/>
      <w:r>
        <w:rPr>
          <w:rFonts w:ascii="Arial Narrow" w:hAnsi="Arial Narrow"/>
          <w:sz w:val="24"/>
        </w:rPr>
        <w:t>sclérothérapie</w:t>
      </w:r>
      <w:proofErr w:type="spellEnd"/>
      <w:r>
        <w:rPr>
          <w:rFonts w:ascii="Arial Narrow" w:hAnsi="Arial Narrow"/>
          <w:sz w:val="24"/>
        </w:rPr>
        <w:t xml:space="preserve">, +/- la chirurgie et les bas de compression. </w:t>
      </w:r>
    </w:p>
    <w:p w:rsidR="00F35DCD" w:rsidRDefault="00F35DCD" w:rsidP="00F35DCD">
      <w:pPr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Malformations lymphatiques</w:t>
      </w:r>
    </w:p>
    <w:p w:rsidR="00F35DCD" w:rsidRDefault="00F35DCD" w:rsidP="00B55231">
      <w:pPr>
        <w:pStyle w:val="Paragraphedeliste"/>
        <w:numPr>
          <w:ilvl w:val="0"/>
          <w:numId w:val="44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Lymphœdème congénital ou acquis </w:t>
      </w:r>
    </w:p>
    <w:p w:rsidR="00F35DCD" w:rsidRDefault="00F35DCD" w:rsidP="00B55231">
      <w:pPr>
        <w:pStyle w:val="Paragraphedeliste"/>
        <w:numPr>
          <w:ilvl w:val="0"/>
          <w:numId w:val="44"/>
        </w:numPr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malformation lymphatique peut être :</w:t>
      </w:r>
    </w:p>
    <w:p w:rsidR="00F35DCD" w:rsidRDefault="00F35DCD" w:rsidP="00B55231">
      <w:pPr>
        <w:pStyle w:val="Paragraphedeliste"/>
        <w:numPr>
          <w:ilvl w:val="1"/>
          <w:numId w:val="44"/>
        </w:numPr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Macrokystique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F35DCD" w:rsidRDefault="00F35DCD" w:rsidP="00B55231">
      <w:pPr>
        <w:pStyle w:val="Paragraphedeliste"/>
        <w:numPr>
          <w:ilvl w:val="2"/>
          <w:numId w:val="44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Un gros kyste unique </w:t>
      </w:r>
    </w:p>
    <w:p w:rsidR="00F35DCD" w:rsidRDefault="00F35DCD" w:rsidP="00B55231">
      <w:pPr>
        <w:pStyle w:val="Paragraphedeliste"/>
        <w:numPr>
          <w:ilvl w:val="1"/>
          <w:numId w:val="44"/>
        </w:numPr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Microkystique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F35DCD" w:rsidRDefault="00F35DCD" w:rsidP="00B55231">
      <w:pPr>
        <w:pStyle w:val="Paragraphedeliste"/>
        <w:numPr>
          <w:ilvl w:val="2"/>
          <w:numId w:val="44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Plus dur à traiter car infiltre toute la peau </w:t>
      </w:r>
    </w:p>
    <w:p w:rsidR="00F35DCD" w:rsidRDefault="00F35DCD" w:rsidP="00B55231">
      <w:pPr>
        <w:pStyle w:val="Paragraphedeliste"/>
        <w:numPr>
          <w:ilvl w:val="0"/>
          <w:numId w:val="44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complications sont :</w:t>
      </w:r>
      <w:r w:rsidR="00625717">
        <w:rPr>
          <w:rFonts w:ascii="Arial Narrow" w:hAnsi="Arial Narrow"/>
          <w:sz w:val="24"/>
        </w:rPr>
        <w:t xml:space="preserve"> </w:t>
      </w:r>
    </w:p>
    <w:p w:rsidR="00625717" w:rsidRDefault="00625717" w:rsidP="00B55231">
      <w:pPr>
        <w:pStyle w:val="Paragraphedeliste"/>
        <w:numPr>
          <w:ilvl w:val="1"/>
          <w:numId w:val="44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Douleur secondaire aux hémorragies </w:t>
      </w:r>
    </w:p>
    <w:p w:rsidR="00625717" w:rsidRDefault="00625717" w:rsidP="00B55231">
      <w:pPr>
        <w:pStyle w:val="Paragraphedeliste"/>
        <w:numPr>
          <w:ilvl w:val="1"/>
          <w:numId w:val="44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Infections</w:t>
      </w:r>
    </w:p>
    <w:p w:rsidR="00625717" w:rsidRDefault="00625717" w:rsidP="00B55231">
      <w:pPr>
        <w:pStyle w:val="Paragraphedeliste"/>
        <w:numPr>
          <w:ilvl w:val="1"/>
          <w:numId w:val="44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Problème à la marche </w:t>
      </w:r>
    </w:p>
    <w:p w:rsidR="00625717" w:rsidRDefault="00625717" w:rsidP="00B55231">
      <w:pPr>
        <w:pStyle w:val="Paragraphedeliste"/>
        <w:numPr>
          <w:ilvl w:val="0"/>
          <w:numId w:val="44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L’investigation se fait par échographie et IRM </w:t>
      </w:r>
    </w:p>
    <w:p w:rsidR="00625717" w:rsidRDefault="00625717" w:rsidP="00B55231">
      <w:pPr>
        <w:pStyle w:val="Paragraphedeliste"/>
        <w:numPr>
          <w:ilvl w:val="0"/>
          <w:numId w:val="44"/>
        </w:numPr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traitement se fait par chirurgie dans le cas des microkystes et par </w:t>
      </w:r>
      <w:proofErr w:type="spellStart"/>
      <w:r>
        <w:rPr>
          <w:rFonts w:ascii="Arial Narrow" w:hAnsi="Arial Narrow"/>
          <w:sz w:val="24"/>
        </w:rPr>
        <w:t>sclérothérapie</w:t>
      </w:r>
      <w:proofErr w:type="spellEnd"/>
      <w:r>
        <w:rPr>
          <w:rFonts w:ascii="Arial Narrow" w:hAnsi="Arial Narrow"/>
          <w:sz w:val="24"/>
        </w:rPr>
        <w:t xml:space="preserve"> dans le cas des </w:t>
      </w:r>
      <w:proofErr w:type="spellStart"/>
      <w:r>
        <w:rPr>
          <w:rFonts w:ascii="Arial Narrow" w:hAnsi="Arial Narrow"/>
          <w:sz w:val="24"/>
        </w:rPr>
        <w:t>macrokystes</w:t>
      </w:r>
      <w:proofErr w:type="spellEnd"/>
      <w:r>
        <w:rPr>
          <w:rFonts w:ascii="Arial Narrow" w:hAnsi="Arial Narrow"/>
          <w:sz w:val="24"/>
        </w:rPr>
        <w:t xml:space="preserve">. </w:t>
      </w:r>
    </w:p>
    <w:p w:rsidR="00625717" w:rsidRDefault="00160B41" w:rsidP="00160B41">
      <w:pPr>
        <w:spacing w:after="0"/>
        <w:rPr>
          <w:rFonts w:ascii="Arial Narrow" w:hAnsi="Arial Narrow"/>
          <w:b/>
          <w:sz w:val="32"/>
        </w:rPr>
      </w:pPr>
      <w:r>
        <w:rPr>
          <w:rFonts w:ascii="Arial Narrow" w:hAnsi="Arial Narrow"/>
          <w:b/>
          <w:sz w:val="32"/>
        </w:rPr>
        <w:lastRenderedPageBreak/>
        <w:t xml:space="preserve">Éruptions  virales </w:t>
      </w:r>
    </w:p>
    <w:p w:rsidR="00160B41" w:rsidRDefault="00160B41" w:rsidP="00B55231">
      <w:pPr>
        <w:pStyle w:val="Paragraphedeliste"/>
        <w:numPr>
          <w:ilvl w:val="0"/>
          <w:numId w:val="45"/>
        </w:numPr>
        <w:spacing w:after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La famille des virus herpès comporte plusieurs membres :</w:t>
      </w:r>
    </w:p>
    <w:p w:rsidR="00160B41" w:rsidRDefault="00160B41" w:rsidP="00B55231">
      <w:pPr>
        <w:pStyle w:val="Paragraphedeliste"/>
        <w:numPr>
          <w:ilvl w:val="1"/>
          <w:numId w:val="45"/>
        </w:num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Herpès simplex 1 et 2</w:t>
      </w:r>
    </w:p>
    <w:p w:rsidR="00160B41" w:rsidRDefault="00160B41" w:rsidP="00B55231">
      <w:pPr>
        <w:pStyle w:val="Paragraphedeliste"/>
        <w:numPr>
          <w:ilvl w:val="1"/>
          <w:numId w:val="45"/>
        </w:num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Virus </w:t>
      </w:r>
      <w:proofErr w:type="spellStart"/>
      <w:r>
        <w:rPr>
          <w:rFonts w:ascii="Arial Narrow" w:hAnsi="Arial Narrow"/>
          <w:sz w:val="24"/>
          <w:szCs w:val="24"/>
        </w:rPr>
        <w:t>Varicellae-Zoster</w:t>
      </w:r>
      <w:proofErr w:type="spellEnd"/>
      <w:r>
        <w:rPr>
          <w:rFonts w:ascii="Arial Narrow" w:hAnsi="Arial Narrow"/>
          <w:sz w:val="24"/>
          <w:szCs w:val="24"/>
        </w:rPr>
        <w:t xml:space="preserve"> </w:t>
      </w:r>
    </w:p>
    <w:p w:rsidR="00160B41" w:rsidRDefault="00160B41" w:rsidP="00B55231">
      <w:pPr>
        <w:pStyle w:val="Paragraphedeliste"/>
        <w:numPr>
          <w:ilvl w:val="1"/>
          <w:numId w:val="45"/>
        </w:num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Cytomégalovirus </w:t>
      </w:r>
    </w:p>
    <w:p w:rsidR="00160B41" w:rsidRDefault="00160B41" w:rsidP="00B55231">
      <w:pPr>
        <w:pStyle w:val="Paragraphedeliste"/>
        <w:numPr>
          <w:ilvl w:val="1"/>
          <w:numId w:val="45"/>
        </w:num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Epstein-Barr virus </w:t>
      </w:r>
    </w:p>
    <w:p w:rsidR="00160B41" w:rsidRDefault="00160B41" w:rsidP="00B55231">
      <w:pPr>
        <w:pStyle w:val="Paragraphedeliste"/>
        <w:numPr>
          <w:ilvl w:val="1"/>
          <w:numId w:val="45"/>
        </w:numPr>
        <w:spacing w:after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HHV-6, 7 et 8 </w:t>
      </w:r>
    </w:p>
    <w:p w:rsidR="00160B41" w:rsidRDefault="00160B41" w:rsidP="00160B41">
      <w:pPr>
        <w:spacing w:after="0"/>
        <w:rPr>
          <w:rFonts w:ascii="Arial Narrow" w:hAnsi="Arial Narrow"/>
          <w:b/>
          <w:sz w:val="28"/>
          <w:szCs w:val="24"/>
        </w:rPr>
      </w:pPr>
      <w:r>
        <w:rPr>
          <w:rFonts w:ascii="Arial Narrow" w:hAnsi="Arial Narrow"/>
          <w:b/>
          <w:sz w:val="28"/>
          <w:szCs w:val="24"/>
        </w:rPr>
        <w:t xml:space="preserve">Herpès </w:t>
      </w:r>
      <w:proofErr w:type="spellStart"/>
      <w:r>
        <w:rPr>
          <w:rFonts w:ascii="Arial Narrow" w:hAnsi="Arial Narrow"/>
          <w:b/>
          <w:sz w:val="28"/>
          <w:szCs w:val="24"/>
        </w:rPr>
        <w:t>zoster</w:t>
      </w:r>
      <w:proofErr w:type="spellEnd"/>
      <w:r>
        <w:rPr>
          <w:rFonts w:ascii="Arial Narrow" w:hAnsi="Arial Narrow"/>
          <w:b/>
          <w:sz w:val="28"/>
          <w:szCs w:val="24"/>
        </w:rPr>
        <w:t xml:space="preserve"> (zona)</w:t>
      </w:r>
    </w:p>
    <w:p w:rsidR="00160B41" w:rsidRDefault="00160B41" w:rsidP="00B55231">
      <w:pPr>
        <w:pStyle w:val="Paragraphedeliste"/>
        <w:numPr>
          <w:ilvl w:val="0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L’herpès </w:t>
      </w:r>
      <w:proofErr w:type="spellStart"/>
      <w:r>
        <w:rPr>
          <w:rFonts w:ascii="Arial Narrow" w:hAnsi="Arial Narrow"/>
          <w:sz w:val="24"/>
          <w:szCs w:val="24"/>
        </w:rPr>
        <w:t>zoster</w:t>
      </w:r>
      <w:proofErr w:type="spellEnd"/>
      <w:r>
        <w:rPr>
          <w:rFonts w:ascii="Arial Narrow" w:hAnsi="Arial Narrow"/>
          <w:sz w:val="24"/>
          <w:szCs w:val="24"/>
        </w:rPr>
        <w:t xml:space="preserve">, c’est-à-dire le zona, est causé par l’éruption du virus </w:t>
      </w:r>
      <w:proofErr w:type="spellStart"/>
      <w:r>
        <w:rPr>
          <w:rFonts w:ascii="Arial Narrow" w:hAnsi="Arial Narrow"/>
          <w:sz w:val="24"/>
          <w:szCs w:val="24"/>
        </w:rPr>
        <w:t>varicella</w:t>
      </w:r>
      <w:proofErr w:type="spellEnd"/>
      <w:r>
        <w:rPr>
          <w:rFonts w:ascii="Arial Narrow" w:hAnsi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/>
          <w:sz w:val="24"/>
          <w:szCs w:val="24"/>
        </w:rPr>
        <w:t>zoster</w:t>
      </w:r>
      <w:proofErr w:type="spellEnd"/>
      <w:r>
        <w:rPr>
          <w:rFonts w:ascii="Arial Narrow" w:hAnsi="Arial Narrow"/>
          <w:sz w:val="24"/>
          <w:szCs w:val="24"/>
        </w:rPr>
        <w:t xml:space="preserve"> (VZV) latent. </w:t>
      </w:r>
    </w:p>
    <w:p w:rsidR="00321748" w:rsidRDefault="003074A3" w:rsidP="00B55231">
      <w:pPr>
        <w:pStyle w:val="Paragraphedeliste"/>
        <w:numPr>
          <w:ilvl w:val="1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fr-CA"/>
        </w:rPr>
        <w:drawing>
          <wp:anchor distT="0" distB="0" distL="114300" distR="114300" simplePos="0" relativeHeight="251723776" behindDoc="1" locked="0" layoutInCell="1" allowOverlap="1" wp14:anchorId="09713D1D" wp14:editId="58422593">
            <wp:simplePos x="0" y="0"/>
            <wp:positionH relativeFrom="column">
              <wp:posOffset>5687060</wp:posOffset>
            </wp:positionH>
            <wp:positionV relativeFrom="paragraph">
              <wp:posOffset>12065</wp:posOffset>
            </wp:positionV>
            <wp:extent cx="1177290" cy="1036955"/>
            <wp:effectExtent l="0" t="0" r="3810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" cy="103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1748">
        <w:rPr>
          <w:rFonts w:ascii="Arial Narrow" w:hAnsi="Arial Narrow"/>
          <w:sz w:val="24"/>
          <w:szCs w:val="24"/>
        </w:rPr>
        <w:t xml:space="preserve">Le virus </w:t>
      </w:r>
      <w:proofErr w:type="spellStart"/>
      <w:r w:rsidR="00321748">
        <w:rPr>
          <w:rFonts w:ascii="Arial Narrow" w:hAnsi="Arial Narrow"/>
          <w:sz w:val="24"/>
          <w:szCs w:val="24"/>
        </w:rPr>
        <w:t>varicella</w:t>
      </w:r>
      <w:proofErr w:type="spellEnd"/>
      <w:r w:rsidR="00321748">
        <w:rPr>
          <w:rFonts w:ascii="Arial Narrow" w:hAnsi="Arial Narrow"/>
          <w:sz w:val="24"/>
          <w:szCs w:val="24"/>
        </w:rPr>
        <w:t xml:space="preserve"> </w:t>
      </w:r>
      <w:proofErr w:type="spellStart"/>
      <w:r w:rsidR="00321748">
        <w:rPr>
          <w:rFonts w:ascii="Arial Narrow" w:hAnsi="Arial Narrow"/>
          <w:sz w:val="24"/>
          <w:szCs w:val="24"/>
        </w:rPr>
        <w:t>zoster</w:t>
      </w:r>
      <w:proofErr w:type="spellEnd"/>
      <w:r w:rsidR="00321748">
        <w:rPr>
          <w:rFonts w:ascii="Arial Narrow" w:hAnsi="Arial Narrow"/>
          <w:sz w:val="24"/>
          <w:szCs w:val="24"/>
        </w:rPr>
        <w:t xml:space="preserve"> est responsable de deux maladies :</w:t>
      </w:r>
    </w:p>
    <w:p w:rsidR="00321748" w:rsidRDefault="00321748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Varicelle</w:t>
      </w:r>
    </w:p>
    <w:p w:rsidR="00321748" w:rsidRDefault="00321748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Zona </w:t>
      </w:r>
    </w:p>
    <w:p w:rsidR="00321748" w:rsidRDefault="00321748" w:rsidP="00B55231">
      <w:pPr>
        <w:pStyle w:val="Paragraphedeliste"/>
        <w:numPr>
          <w:ilvl w:val="0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zona est causé par la réactivation du VZV en latence dans les ganglions rachidiens. </w:t>
      </w:r>
    </w:p>
    <w:p w:rsidR="00321748" w:rsidRDefault="00321748" w:rsidP="00B55231">
      <w:pPr>
        <w:pStyle w:val="Paragraphedeliste"/>
        <w:numPr>
          <w:ilvl w:val="0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2/3 des cas de zona sont chez des patients </w:t>
      </w:r>
      <w:r>
        <w:rPr>
          <w:rFonts w:ascii="Cambria" w:hAnsi="Cambria"/>
          <w:sz w:val="24"/>
          <w:szCs w:val="24"/>
        </w:rPr>
        <w:t>&gt;</w:t>
      </w:r>
      <w:r>
        <w:rPr>
          <w:rFonts w:ascii="Arial Narrow" w:hAnsi="Arial Narrow"/>
          <w:sz w:val="24"/>
          <w:szCs w:val="24"/>
        </w:rPr>
        <w:t xml:space="preserve"> 40 ans. </w:t>
      </w:r>
    </w:p>
    <w:p w:rsidR="00321748" w:rsidRDefault="003074A3" w:rsidP="00B55231">
      <w:pPr>
        <w:pStyle w:val="Paragraphedeliste"/>
        <w:numPr>
          <w:ilvl w:val="0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fr-CA"/>
        </w:rPr>
        <w:drawing>
          <wp:anchor distT="0" distB="0" distL="114300" distR="114300" simplePos="0" relativeHeight="251724800" behindDoc="1" locked="0" layoutInCell="1" allowOverlap="1" wp14:anchorId="1190869F" wp14:editId="708929D9">
            <wp:simplePos x="0" y="0"/>
            <wp:positionH relativeFrom="column">
              <wp:posOffset>5862955</wp:posOffset>
            </wp:positionH>
            <wp:positionV relativeFrom="paragraph">
              <wp:posOffset>264007</wp:posOffset>
            </wp:positionV>
            <wp:extent cx="1069321" cy="877824"/>
            <wp:effectExtent l="0" t="0" r="0" b="0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321" cy="87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1748">
        <w:rPr>
          <w:rFonts w:ascii="Arial Narrow" w:hAnsi="Arial Narrow"/>
          <w:sz w:val="24"/>
          <w:szCs w:val="24"/>
        </w:rPr>
        <w:t xml:space="preserve">Habituellement, le zona n’apparait qu’une seule fois chez la personne immunocompétente, contrairement au virus de l’herpès simplex (HSV) qui est récurrent. </w:t>
      </w:r>
    </w:p>
    <w:p w:rsidR="00321748" w:rsidRDefault="00321748" w:rsidP="00B55231">
      <w:pPr>
        <w:pStyle w:val="Paragraphedeliste"/>
        <w:numPr>
          <w:ilvl w:val="1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Toutefois, 4% des patients font plus d’un épisode de zona. </w:t>
      </w:r>
    </w:p>
    <w:p w:rsidR="00321748" w:rsidRDefault="00321748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 risque de faire un 2</w:t>
      </w:r>
      <w:r w:rsidRPr="00321748">
        <w:rPr>
          <w:rFonts w:ascii="Arial Narrow" w:hAnsi="Arial Narrow"/>
          <w:sz w:val="24"/>
          <w:szCs w:val="24"/>
          <w:vertAlign w:val="superscript"/>
        </w:rPr>
        <w:t>e</w:t>
      </w:r>
      <w:r>
        <w:rPr>
          <w:rFonts w:ascii="Arial Narrow" w:hAnsi="Arial Narrow"/>
          <w:sz w:val="24"/>
          <w:szCs w:val="24"/>
        </w:rPr>
        <w:t xml:space="preserve"> zona est identique à celui d’en faire un premier. </w:t>
      </w:r>
    </w:p>
    <w:p w:rsidR="00160B41" w:rsidRDefault="00160B41" w:rsidP="00B55231">
      <w:pPr>
        <w:pStyle w:val="Paragraphedeliste"/>
        <w:numPr>
          <w:ilvl w:val="0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Les indices du diagnostic du zona sont :</w:t>
      </w:r>
    </w:p>
    <w:p w:rsidR="00160B41" w:rsidRPr="00321748" w:rsidRDefault="00160B41" w:rsidP="00B55231">
      <w:pPr>
        <w:pStyle w:val="Paragraphedeliste"/>
        <w:numPr>
          <w:ilvl w:val="1"/>
          <w:numId w:val="45"/>
        </w:numPr>
        <w:spacing w:after="0"/>
        <w:jc w:val="both"/>
        <w:rPr>
          <w:rStyle w:val="Rfrenceintense"/>
        </w:rPr>
      </w:pPr>
      <w:r w:rsidRPr="00321748">
        <w:rPr>
          <w:rStyle w:val="Rfrenceintense"/>
        </w:rPr>
        <w:t xml:space="preserve">Éruption </w:t>
      </w:r>
      <w:proofErr w:type="spellStart"/>
      <w:r w:rsidRPr="00321748">
        <w:rPr>
          <w:rStyle w:val="Rfrenceintense"/>
        </w:rPr>
        <w:t>dermatomale</w:t>
      </w:r>
      <w:proofErr w:type="spellEnd"/>
      <w:r w:rsidRPr="00321748">
        <w:rPr>
          <w:rStyle w:val="Rfrenceintense"/>
        </w:rPr>
        <w:t xml:space="preserve"> (</w:t>
      </w:r>
      <w:proofErr w:type="spellStart"/>
      <w:r w:rsidRPr="00321748">
        <w:rPr>
          <w:rStyle w:val="Rfrenceintense"/>
        </w:rPr>
        <w:t>zostériforme</w:t>
      </w:r>
      <w:proofErr w:type="spellEnd"/>
      <w:r w:rsidRPr="00321748">
        <w:rPr>
          <w:rStyle w:val="Rfrenceintense"/>
        </w:rPr>
        <w:t xml:space="preserve">) d’un seul côté du corps. </w:t>
      </w:r>
    </w:p>
    <w:p w:rsidR="003074A3" w:rsidRDefault="003074A3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Ce n’est pas un zona si les lésions dépassent la ligne médiane </w:t>
      </w:r>
    </w:p>
    <w:p w:rsidR="00160B41" w:rsidRDefault="00160B41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Il est possible de trouver quelques lésions </w:t>
      </w:r>
      <w:proofErr w:type="spellStart"/>
      <w:r>
        <w:rPr>
          <w:rFonts w:ascii="Arial Narrow" w:hAnsi="Arial Narrow"/>
          <w:sz w:val="24"/>
          <w:szCs w:val="24"/>
        </w:rPr>
        <w:t>varicelliformes</w:t>
      </w:r>
      <w:proofErr w:type="spellEnd"/>
      <w:r>
        <w:rPr>
          <w:rFonts w:ascii="Arial Narrow" w:hAnsi="Arial Narrow"/>
          <w:sz w:val="24"/>
          <w:szCs w:val="24"/>
        </w:rPr>
        <w:t xml:space="preserve"> en dehors du dermatome (</w:t>
      </w:r>
      <w:r>
        <w:rPr>
          <w:rFonts w:ascii="Cambria" w:hAnsi="Cambria"/>
          <w:sz w:val="24"/>
          <w:szCs w:val="24"/>
        </w:rPr>
        <w:t>&lt;</w:t>
      </w:r>
      <w:r>
        <w:rPr>
          <w:rFonts w:ascii="Arial Narrow" w:hAnsi="Arial Narrow"/>
          <w:sz w:val="24"/>
          <w:szCs w:val="24"/>
        </w:rPr>
        <w:t xml:space="preserve"> 25). </w:t>
      </w:r>
    </w:p>
    <w:p w:rsidR="007B7B22" w:rsidRDefault="007B7B22" w:rsidP="00B55231">
      <w:pPr>
        <w:pStyle w:val="Paragraphedeliste"/>
        <w:numPr>
          <w:ilvl w:val="3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Si on en retrouve plus, on parle d’un zona disséminé (virémie)</w:t>
      </w:r>
    </w:p>
    <w:p w:rsidR="00160B41" w:rsidRPr="00321748" w:rsidRDefault="00160B41" w:rsidP="00B55231">
      <w:pPr>
        <w:pStyle w:val="Paragraphedeliste"/>
        <w:numPr>
          <w:ilvl w:val="1"/>
          <w:numId w:val="45"/>
        </w:numPr>
        <w:spacing w:after="0"/>
        <w:jc w:val="both"/>
        <w:rPr>
          <w:rStyle w:val="Rfrenceintense"/>
        </w:rPr>
      </w:pPr>
      <w:r w:rsidRPr="00321748">
        <w:rPr>
          <w:rStyle w:val="Rfrenceintense"/>
        </w:rPr>
        <w:t xml:space="preserve">Vésicules groupées </w:t>
      </w:r>
      <w:r w:rsidR="00321748" w:rsidRPr="00321748">
        <w:rPr>
          <w:rStyle w:val="Rfrenceintense"/>
        </w:rPr>
        <w:t xml:space="preserve">sur une base érythémateuse </w:t>
      </w:r>
    </w:p>
    <w:p w:rsidR="00321748" w:rsidRDefault="00321748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Cette présentation est typique des virus de la famille des herpès, incluant le VZV. </w:t>
      </w:r>
    </w:p>
    <w:p w:rsidR="00321748" w:rsidRDefault="00321748" w:rsidP="00B55231">
      <w:pPr>
        <w:pStyle w:val="Paragraphedeliste"/>
        <w:numPr>
          <w:ilvl w:val="1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 zona est plus fréquent a/n du tronc, mais il peut être n’importe o</w:t>
      </w:r>
      <w:r>
        <w:rPr>
          <w:rFonts w:ascii="Cambria" w:hAnsi="Cambria"/>
          <w:sz w:val="24"/>
          <w:szCs w:val="24"/>
        </w:rPr>
        <w:t>ù</w:t>
      </w:r>
      <w:r>
        <w:rPr>
          <w:rFonts w:ascii="Arial Narrow" w:hAnsi="Arial Narrow"/>
          <w:sz w:val="24"/>
          <w:szCs w:val="24"/>
        </w:rPr>
        <w:t>.</w:t>
      </w:r>
    </w:p>
    <w:p w:rsidR="00321748" w:rsidRDefault="00321748" w:rsidP="00B55231">
      <w:pPr>
        <w:pStyle w:val="Paragraphedeliste"/>
        <w:numPr>
          <w:ilvl w:val="1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 patient a souvent un prodrome de douleur et  brûlement jusqu’à 10 jours avant l’apparition des vésicules</w:t>
      </w:r>
    </w:p>
    <w:p w:rsidR="00321748" w:rsidRDefault="00321748" w:rsidP="00B55231">
      <w:pPr>
        <w:pStyle w:val="Paragraphedeliste"/>
        <w:numPr>
          <w:ilvl w:val="0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 patient qui a un zona excrète le vir</w:t>
      </w:r>
      <w:r w:rsidR="003074A3">
        <w:rPr>
          <w:rFonts w:ascii="Arial Narrow" w:hAnsi="Arial Narrow"/>
          <w:sz w:val="24"/>
          <w:szCs w:val="24"/>
        </w:rPr>
        <w:t xml:space="preserve">us par aérosol (contact direct); celui-ci est donc contagieux. </w:t>
      </w:r>
    </w:p>
    <w:p w:rsidR="00321748" w:rsidRDefault="00321748" w:rsidP="00B55231">
      <w:pPr>
        <w:pStyle w:val="Paragraphedeliste"/>
        <w:numPr>
          <w:ilvl w:val="1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On ne peut pas transmettre le zona, mais on peut transmettre la varicelle à une personne qui n’a pas reçu le vaccin ou qui n’a jamais fait la varicelle. </w:t>
      </w:r>
      <w:r w:rsidR="003074A3">
        <w:rPr>
          <w:rFonts w:ascii="Arial Narrow" w:hAnsi="Arial Narrow"/>
          <w:sz w:val="24"/>
          <w:szCs w:val="24"/>
        </w:rPr>
        <w:t xml:space="preserve">Dans le cas inverse, il n’y a pas de danger. </w:t>
      </w:r>
    </w:p>
    <w:p w:rsidR="003074A3" w:rsidRDefault="003074A3" w:rsidP="00B55231">
      <w:pPr>
        <w:pStyle w:val="Paragraphedeliste"/>
        <w:numPr>
          <w:ilvl w:val="0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zona peut entrainer des complications : </w:t>
      </w:r>
    </w:p>
    <w:p w:rsidR="00D80C80" w:rsidRDefault="00D80C80" w:rsidP="00B55231">
      <w:pPr>
        <w:pStyle w:val="Paragraphedeliste"/>
        <w:numPr>
          <w:ilvl w:val="1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Algies post-zona (névralgies post-zona)</w:t>
      </w:r>
    </w:p>
    <w:p w:rsidR="00D80C80" w:rsidRDefault="00D80C80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Douleur persistante a/n du dermatome qui a été atteint. </w:t>
      </w:r>
    </w:p>
    <w:p w:rsidR="00D80C80" w:rsidRDefault="00D80C80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Plus on est âgé, plus les chances d’en souffrir sont élevées </w:t>
      </w:r>
    </w:p>
    <w:p w:rsidR="00D80C80" w:rsidRDefault="00D80C80" w:rsidP="00B55231">
      <w:pPr>
        <w:pStyle w:val="Paragraphedeliste"/>
        <w:numPr>
          <w:ilvl w:val="1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Syndrome de Ramsay-Hunt </w:t>
      </w:r>
    </w:p>
    <w:p w:rsidR="0078080D" w:rsidRDefault="0078080D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Causé par la réactivation du VZV dans le ganglion géniculé </w:t>
      </w:r>
    </w:p>
    <w:p w:rsidR="00D80C80" w:rsidRDefault="00D80C80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Entraîne une paralysie de Bell, une surdité, un </w:t>
      </w:r>
      <w:proofErr w:type="spellStart"/>
      <w:r>
        <w:rPr>
          <w:rFonts w:ascii="Arial Narrow" w:hAnsi="Arial Narrow"/>
          <w:sz w:val="24"/>
          <w:szCs w:val="24"/>
        </w:rPr>
        <w:t>accouphène</w:t>
      </w:r>
      <w:proofErr w:type="spellEnd"/>
      <w:r>
        <w:rPr>
          <w:rFonts w:ascii="Arial Narrow" w:hAnsi="Arial Narrow"/>
          <w:sz w:val="24"/>
          <w:szCs w:val="24"/>
        </w:rPr>
        <w:t>, une perte de goût et des vertiges.</w:t>
      </w:r>
    </w:p>
    <w:p w:rsidR="00D80C80" w:rsidRDefault="00D80C80" w:rsidP="00B55231">
      <w:pPr>
        <w:pStyle w:val="Paragraphedeliste"/>
        <w:numPr>
          <w:ilvl w:val="1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Kératoconjonctivite</w:t>
      </w:r>
      <w:proofErr w:type="spellEnd"/>
    </w:p>
    <w:p w:rsidR="00D80C80" w:rsidRDefault="00D80C80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Entraîne un risque de cécité. </w:t>
      </w:r>
    </w:p>
    <w:p w:rsidR="00D80C80" w:rsidRDefault="00D80C80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Survient lorsqu’il y a une atteinte de la division ophtalmique du nerf trijumeau</w:t>
      </w:r>
      <w:r w:rsidR="00747BC0">
        <w:rPr>
          <w:rFonts w:ascii="Arial Narrow" w:hAnsi="Arial Narrow"/>
          <w:sz w:val="24"/>
          <w:szCs w:val="24"/>
        </w:rPr>
        <w:t xml:space="preserve"> (V1)</w:t>
      </w:r>
      <w:r>
        <w:rPr>
          <w:rFonts w:ascii="Arial Narrow" w:hAnsi="Arial Narrow"/>
          <w:sz w:val="24"/>
          <w:szCs w:val="24"/>
        </w:rPr>
        <w:t>.</w:t>
      </w:r>
    </w:p>
    <w:p w:rsidR="00D80C80" w:rsidRDefault="00D80C80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Une lésion à la pointe du nez nous signifie qu’il y a atteinte de la branche </w:t>
      </w:r>
      <w:proofErr w:type="spellStart"/>
      <w:r>
        <w:rPr>
          <w:rFonts w:ascii="Arial Narrow" w:hAnsi="Arial Narrow"/>
          <w:sz w:val="24"/>
          <w:szCs w:val="24"/>
        </w:rPr>
        <w:t>nasociliaire</w:t>
      </w:r>
      <w:proofErr w:type="spellEnd"/>
      <w:r>
        <w:rPr>
          <w:rFonts w:ascii="Arial Narrow" w:hAnsi="Arial Narrow"/>
          <w:sz w:val="24"/>
          <w:szCs w:val="24"/>
        </w:rPr>
        <w:t xml:space="preserve"> de la division ophtalmique du nerf trijumeau. </w:t>
      </w:r>
    </w:p>
    <w:p w:rsidR="007B7B22" w:rsidRDefault="007B7B22" w:rsidP="00B55231">
      <w:pPr>
        <w:pStyle w:val="Paragraphedeliste"/>
        <w:numPr>
          <w:ilvl w:val="1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Dissémination</w:t>
      </w:r>
    </w:p>
    <w:p w:rsidR="007B7B22" w:rsidRDefault="007B7B22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Survient chez 2 à 4% des hôtes normaux et chez 8% des patients immunocompromis non-traités.</w:t>
      </w:r>
    </w:p>
    <w:p w:rsidR="007B7B22" w:rsidRDefault="007B7B22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 xml:space="preserve">Les lésions apparaissent partout sur le corps, pas uniquement d’un côté. </w:t>
      </w:r>
    </w:p>
    <w:p w:rsidR="007B7B22" w:rsidRDefault="007B7B22" w:rsidP="00B55231">
      <w:pPr>
        <w:pStyle w:val="Paragraphedeliste"/>
        <w:numPr>
          <w:ilvl w:val="1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Atteintes motrices, sensitives, autonomes</w:t>
      </w:r>
    </w:p>
    <w:p w:rsidR="007B7B22" w:rsidRDefault="007B7B22" w:rsidP="00B55231">
      <w:pPr>
        <w:pStyle w:val="Paragraphedeliste"/>
        <w:numPr>
          <w:ilvl w:val="2"/>
          <w:numId w:val="4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Plus fréquent lors des atteintes du nerf Trijumeau, des nerfs crâniens ou des nerfs thoraciques.</w:t>
      </w:r>
    </w:p>
    <w:p w:rsidR="007B7B22" w:rsidRDefault="007B7B22" w:rsidP="007B7B22">
      <w:pPr>
        <w:spacing w:after="0"/>
        <w:jc w:val="both"/>
        <w:rPr>
          <w:rFonts w:ascii="Arial Narrow" w:hAnsi="Arial Narrow"/>
          <w:b/>
          <w:sz w:val="28"/>
          <w:szCs w:val="24"/>
        </w:rPr>
      </w:pPr>
      <w:r w:rsidRPr="007B7B22">
        <w:rPr>
          <w:rFonts w:ascii="Arial Narrow" w:hAnsi="Arial Narrow"/>
          <w:b/>
          <w:sz w:val="28"/>
          <w:szCs w:val="24"/>
        </w:rPr>
        <w:t>Varicelle</w:t>
      </w:r>
    </w:p>
    <w:p w:rsidR="007B7B22" w:rsidRDefault="007B7B22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Elle est endémique dans tous les pays. </w:t>
      </w:r>
    </w:p>
    <w:p w:rsidR="007B7B22" w:rsidRDefault="007B7B22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varicelle est très contagieuse. </w:t>
      </w:r>
    </w:p>
    <w:p w:rsidR="007B7B22" w:rsidRDefault="007B7B22" w:rsidP="00B55231">
      <w:pPr>
        <w:pStyle w:val="Paragraphedeliste"/>
        <w:numPr>
          <w:ilvl w:val="1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taux d’attaque secondaire dans une même maison est de 90%. </w:t>
      </w:r>
    </w:p>
    <w:p w:rsidR="007B7B22" w:rsidRDefault="007B7B22" w:rsidP="00B55231">
      <w:pPr>
        <w:pStyle w:val="Paragraphedeliste"/>
        <w:numPr>
          <w:ilvl w:val="1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La transmission se fait par aérosol (</w:t>
      </w:r>
      <w:proofErr w:type="spellStart"/>
      <w:r>
        <w:rPr>
          <w:rFonts w:ascii="Arial Narrow" w:hAnsi="Arial Narrow"/>
          <w:sz w:val="24"/>
          <w:szCs w:val="24"/>
        </w:rPr>
        <w:t>goutelettes</w:t>
      </w:r>
      <w:proofErr w:type="spellEnd"/>
      <w:r>
        <w:rPr>
          <w:rFonts w:ascii="Arial Narrow" w:hAnsi="Arial Narrow"/>
          <w:sz w:val="24"/>
          <w:szCs w:val="24"/>
        </w:rPr>
        <w:t xml:space="preserve">) </w:t>
      </w:r>
    </w:p>
    <w:p w:rsidR="007B7B22" w:rsidRDefault="007B7B22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Depuis la vaccination systémique, cette maladie est devenue rare. </w:t>
      </w:r>
    </w:p>
    <w:p w:rsidR="007B7B22" w:rsidRDefault="007B7B22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Dans 90% des cas, la varicelle se développe avant l’âge de 10 ans. </w:t>
      </w:r>
    </w:p>
    <w:p w:rsidR="007B7B22" w:rsidRDefault="007B7B22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Seulement 2% des cas surviennent à l’âge adulte. </w:t>
      </w:r>
    </w:p>
    <w:p w:rsidR="007D4E60" w:rsidRDefault="007D4E60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On isole facilement le virus VZV à partir des vésicules cutanées. </w:t>
      </w:r>
    </w:p>
    <w:p w:rsidR="007D4E60" w:rsidRDefault="007D4E60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Incubation est en moyenne de 14 jours (10 à 21 jours). </w:t>
      </w:r>
    </w:p>
    <w:p w:rsidR="007D4E60" w:rsidRDefault="007D4E60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Un prodrome est souvent présent 2 à 3 jours avant l’éruption cutanée.</w:t>
      </w:r>
    </w:p>
    <w:p w:rsidR="007D4E60" w:rsidRDefault="007D4E60" w:rsidP="00B55231">
      <w:pPr>
        <w:pStyle w:val="Paragraphedeliste"/>
        <w:numPr>
          <w:ilvl w:val="1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Malaise, coryza, mal de gorge, toux et fièvre </w:t>
      </w:r>
    </w:p>
    <w:p w:rsidR="007D4E60" w:rsidRDefault="007D4E60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lésion initiale est une macule rouge; celle-ci évolue rapidement vers une vésicule. </w:t>
      </w:r>
    </w:p>
    <w:p w:rsidR="007D4E60" w:rsidRDefault="007D4E60" w:rsidP="00B55231">
      <w:pPr>
        <w:pStyle w:val="Paragraphedeliste"/>
        <w:numPr>
          <w:ilvl w:val="1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vésicule devient ensuite pustuleuse puis croûtée. </w:t>
      </w:r>
    </w:p>
    <w:p w:rsidR="007D4E60" w:rsidRDefault="007D4E60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De nouvelles lésions apparaissent en groupes de façon continue pour 4 à 7 jours. </w:t>
      </w:r>
    </w:p>
    <w:p w:rsidR="007D4E60" w:rsidRPr="007D4E60" w:rsidRDefault="007D4E60" w:rsidP="00B55231">
      <w:pPr>
        <w:pStyle w:val="Paragraphedeliste"/>
        <w:numPr>
          <w:ilvl w:val="1"/>
          <w:numId w:val="46"/>
        </w:numPr>
        <w:spacing w:after="0"/>
        <w:jc w:val="both"/>
        <w:rPr>
          <w:rStyle w:val="Rfrenceintense"/>
        </w:rPr>
      </w:pPr>
      <w:r w:rsidRPr="007D4E60">
        <w:rPr>
          <w:rStyle w:val="Rfrenceintense"/>
        </w:rPr>
        <w:t xml:space="preserve">Contrairement au zona, on retrouve des lésions de différents âges. </w:t>
      </w:r>
    </w:p>
    <w:p w:rsidR="007D4E60" w:rsidRDefault="007D4E60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guérison totale se fait en 16 jours. </w:t>
      </w:r>
    </w:p>
    <w:p w:rsidR="007D4E60" w:rsidRDefault="007D4E60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A/n de la bouche, on peut la plupart du temps retrouver une </w:t>
      </w:r>
      <w:proofErr w:type="spellStart"/>
      <w:r>
        <w:rPr>
          <w:rFonts w:ascii="Arial Narrow" w:hAnsi="Arial Narrow"/>
          <w:sz w:val="24"/>
          <w:szCs w:val="24"/>
        </w:rPr>
        <w:t>herpangine</w:t>
      </w:r>
      <w:proofErr w:type="spellEnd"/>
      <w:r>
        <w:rPr>
          <w:rFonts w:ascii="Arial Narrow" w:hAnsi="Arial Narrow"/>
          <w:sz w:val="24"/>
          <w:szCs w:val="24"/>
        </w:rPr>
        <w:t xml:space="preserve">. </w:t>
      </w:r>
    </w:p>
    <w:p w:rsidR="007D4E60" w:rsidRDefault="007D4E60" w:rsidP="00B55231">
      <w:pPr>
        <w:pStyle w:val="Paragraphedeliste"/>
        <w:numPr>
          <w:ilvl w:val="1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Lésions de varicelles a/n de la bouche </w:t>
      </w:r>
    </w:p>
    <w:p w:rsidR="00233980" w:rsidRDefault="00233980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Voici les complications possibles de la varicelle :</w:t>
      </w:r>
    </w:p>
    <w:p w:rsidR="00233980" w:rsidRDefault="00233980" w:rsidP="00B55231">
      <w:pPr>
        <w:pStyle w:val="Paragraphedeliste"/>
        <w:numPr>
          <w:ilvl w:val="1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Pneumonie (le plus commun)</w:t>
      </w:r>
    </w:p>
    <w:p w:rsidR="00233980" w:rsidRDefault="00233980" w:rsidP="00B55231">
      <w:pPr>
        <w:pStyle w:val="Paragraphedeliste"/>
        <w:numPr>
          <w:ilvl w:val="1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Encéphalite </w:t>
      </w:r>
    </w:p>
    <w:p w:rsidR="00233980" w:rsidRDefault="00233980" w:rsidP="00B55231">
      <w:pPr>
        <w:pStyle w:val="Paragraphedeliste"/>
        <w:numPr>
          <w:ilvl w:val="1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Ataxie cérébelleuse</w:t>
      </w:r>
    </w:p>
    <w:p w:rsidR="00233980" w:rsidRDefault="00233980" w:rsidP="00B55231">
      <w:pPr>
        <w:pStyle w:val="Paragraphedeliste"/>
        <w:numPr>
          <w:ilvl w:val="0"/>
          <w:numId w:val="4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Plusieurs autres complications très rares peuvent survenir (myélite transverse, Guillain-Barré, néphrite, arthrite, cardite, orchite, uvéite, purpura </w:t>
      </w:r>
      <w:proofErr w:type="spellStart"/>
      <w:r>
        <w:rPr>
          <w:rFonts w:ascii="Arial Narrow" w:hAnsi="Arial Narrow"/>
          <w:sz w:val="24"/>
          <w:szCs w:val="24"/>
        </w:rPr>
        <w:t>fuminans</w:t>
      </w:r>
      <w:proofErr w:type="spellEnd"/>
      <w:r>
        <w:rPr>
          <w:rFonts w:ascii="Arial Narrow" w:hAnsi="Arial Narrow"/>
          <w:sz w:val="24"/>
          <w:szCs w:val="24"/>
        </w:rPr>
        <w:t xml:space="preserve">, etc.) </w:t>
      </w:r>
    </w:p>
    <w:p w:rsidR="00233980" w:rsidRDefault="00233980" w:rsidP="00233980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Varicelle chez l’adulte</w:t>
      </w:r>
    </w:p>
    <w:p w:rsidR="00233980" w:rsidRDefault="00233980" w:rsidP="00B55231">
      <w:pPr>
        <w:pStyle w:val="Paragraphedeliste"/>
        <w:numPr>
          <w:ilvl w:val="0"/>
          <w:numId w:val="47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Chez l’adulte, la maladie est plus sévère et entraîne un plus grand risque de complications. </w:t>
      </w:r>
    </w:p>
    <w:p w:rsidR="00233980" w:rsidRDefault="00233980" w:rsidP="00B55231">
      <w:pPr>
        <w:pStyle w:val="Paragraphedeliste"/>
        <w:numPr>
          <w:ilvl w:val="0"/>
          <w:numId w:val="47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L’incidence est 15X supérieur que chez les enfants pour :</w:t>
      </w:r>
    </w:p>
    <w:p w:rsidR="00233980" w:rsidRDefault="00233980" w:rsidP="00B55231">
      <w:pPr>
        <w:pStyle w:val="Paragraphedeliste"/>
        <w:numPr>
          <w:ilvl w:val="1"/>
          <w:numId w:val="47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Hospitalisation</w:t>
      </w:r>
    </w:p>
    <w:p w:rsidR="00233980" w:rsidRDefault="00233980" w:rsidP="00B55231">
      <w:pPr>
        <w:pStyle w:val="Paragraphedeliste"/>
        <w:numPr>
          <w:ilvl w:val="1"/>
          <w:numId w:val="47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Pneumonies </w:t>
      </w:r>
    </w:p>
    <w:p w:rsidR="00233980" w:rsidRDefault="00233980" w:rsidP="00B55231">
      <w:pPr>
        <w:pStyle w:val="Paragraphedeliste"/>
        <w:numPr>
          <w:ilvl w:val="1"/>
          <w:numId w:val="47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Encéphalites </w:t>
      </w:r>
    </w:p>
    <w:p w:rsidR="00233980" w:rsidRDefault="00233980" w:rsidP="00B55231">
      <w:pPr>
        <w:pStyle w:val="Paragraphedeliste"/>
        <w:numPr>
          <w:ilvl w:val="0"/>
          <w:numId w:val="47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tiers des décès secondaire à la varicelle sont chez des adultes. </w:t>
      </w:r>
    </w:p>
    <w:p w:rsidR="00233980" w:rsidRPr="00233980" w:rsidRDefault="00233980" w:rsidP="00B55231">
      <w:pPr>
        <w:pStyle w:val="Paragraphedeliste"/>
        <w:numPr>
          <w:ilvl w:val="0"/>
          <w:numId w:val="47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femme enceinte qui développe la varicelle a un risque plus élevé de pneumonie. </w:t>
      </w:r>
    </w:p>
    <w:p w:rsidR="007D4E60" w:rsidRDefault="00607B2B" w:rsidP="00607B2B">
      <w:pPr>
        <w:spacing w:after="0"/>
        <w:jc w:val="both"/>
        <w:rPr>
          <w:rFonts w:ascii="Arial Narrow" w:hAnsi="Arial Narrow"/>
          <w:b/>
          <w:sz w:val="28"/>
          <w:szCs w:val="24"/>
        </w:rPr>
      </w:pPr>
      <w:r>
        <w:rPr>
          <w:rFonts w:ascii="Arial Narrow" w:hAnsi="Arial Narrow"/>
          <w:b/>
          <w:sz w:val="28"/>
          <w:szCs w:val="24"/>
        </w:rPr>
        <w:t>Herpès simplex</w:t>
      </w:r>
    </w:p>
    <w:p w:rsidR="00607B2B" w:rsidRDefault="00607B2B" w:rsidP="00B55231">
      <w:pPr>
        <w:pStyle w:val="Paragraphedeliste"/>
        <w:numPr>
          <w:ilvl w:val="0"/>
          <w:numId w:val="4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 virus de l’Herpès simplex 1 et 2 cause des vésicules regroupées et douloureuses sur une base érythémateuse</w:t>
      </w:r>
    </w:p>
    <w:p w:rsidR="00607B2B" w:rsidRDefault="00607B2B" w:rsidP="00B55231">
      <w:pPr>
        <w:pStyle w:val="Paragraphedeliste"/>
        <w:numPr>
          <w:ilvl w:val="0"/>
          <w:numId w:val="4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Voici les caractéristiques du virus Herpès simplex :</w:t>
      </w:r>
    </w:p>
    <w:p w:rsidR="00607B2B" w:rsidRDefault="00607B2B" w:rsidP="00B55231">
      <w:pPr>
        <w:pStyle w:val="Paragraphedeliste"/>
        <w:numPr>
          <w:ilvl w:val="1"/>
          <w:numId w:val="4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Forme des vésicules et /ou pustules </w:t>
      </w:r>
    </w:p>
    <w:p w:rsidR="00607B2B" w:rsidRDefault="00607B2B" w:rsidP="00B55231">
      <w:pPr>
        <w:pStyle w:val="Paragraphedeliste"/>
        <w:numPr>
          <w:ilvl w:val="2"/>
          <w:numId w:val="4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Souvent, on ne voit plus les vésicules, mais seulement des érosions, on doit alors rechercher un pourtour érythémateux autour des érosions.</w:t>
      </w:r>
    </w:p>
    <w:p w:rsidR="00607B2B" w:rsidRPr="007763B5" w:rsidRDefault="00607B2B" w:rsidP="00B55231">
      <w:pPr>
        <w:pStyle w:val="Paragraphedeliste"/>
        <w:numPr>
          <w:ilvl w:val="1"/>
          <w:numId w:val="48"/>
        </w:numPr>
        <w:spacing w:after="0"/>
        <w:jc w:val="both"/>
        <w:rPr>
          <w:rStyle w:val="Rfrenceintense"/>
        </w:rPr>
      </w:pPr>
      <w:r w:rsidRPr="007763B5">
        <w:rPr>
          <w:rStyle w:val="Rfrenceintense"/>
        </w:rPr>
        <w:t xml:space="preserve">Récurrent au même endroit </w:t>
      </w:r>
    </w:p>
    <w:p w:rsidR="00607B2B" w:rsidRDefault="00607B2B" w:rsidP="00B55231">
      <w:pPr>
        <w:pStyle w:val="Paragraphedeliste"/>
        <w:numPr>
          <w:ilvl w:val="1"/>
          <w:numId w:val="4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HSV 1  est habituellement retrouvé a/n de la bouche et du nez</w:t>
      </w:r>
    </w:p>
    <w:p w:rsidR="00607B2B" w:rsidRDefault="00607B2B" w:rsidP="00B55231">
      <w:pPr>
        <w:pStyle w:val="Paragraphedeliste"/>
        <w:numPr>
          <w:ilvl w:val="1"/>
          <w:numId w:val="4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 xml:space="preserve">HSV 2 est habituellement retrouvé a/n des organes génitaux, des fesses et des cuisses. </w:t>
      </w:r>
    </w:p>
    <w:p w:rsidR="00607B2B" w:rsidRPr="00607B2B" w:rsidRDefault="00607B2B" w:rsidP="00B55231">
      <w:pPr>
        <w:pStyle w:val="Paragraphedeliste"/>
        <w:numPr>
          <w:ilvl w:val="1"/>
          <w:numId w:val="4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Des érosions/ulcérations </w:t>
      </w:r>
      <w:proofErr w:type="spellStart"/>
      <w:r>
        <w:rPr>
          <w:rFonts w:ascii="Arial Narrow" w:hAnsi="Arial Narrow"/>
          <w:sz w:val="24"/>
          <w:szCs w:val="24"/>
        </w:rPr>
        <w:t>périanales</w:t>
      </w:r>
      <w:proofErr w:type="spellEnd"/>
      <w:r>
        <w:rPr>
          <w:rFonts w:ascii="Arial Narrow" w:hAnsi="Arial Narrow"/>
          <w:sz w:val="24"/>
          <w:szCs w:val="24"/>
        </w:rPr>
        <w:t xml:space="preserve"> chez un patient immunosupprimé sont</w:t>
      </w:r>
      <w:r w:rsidRPr="00607B2B">
        <w:rPr>
          <w:rFonts w:ascii="Arial Narrow" w:hAnsi="Arial Narrow"/>
          <w:sz w:val="24"/>
          <w:szCs w:val="24"/>
        </w:rPr>
        <w:t xml:space="preserve"> fréquemment causé</w:t>
      </w:r>
      <w:r>
        <w:rPr>
          <w:rFonts w:ascii="Arial Narrow" w:hAnsi="Arial Narrow"/>
          <w:sz w:val="24"/>
          <w:szCs w:val="24"/>
        </w:rPr>
        <w:t>es par HSV</w:t>
      </w:r>
    </w:p>
    <w:p w:rsidR="00607B2B" w:rsidRDefault="00607B2B" w:rsidP="00B55231">
      <w:pPr>
        <w:pStyle w:val="Paragraphedeliste"/>
        <w:numPr>
          <w:ilvl w:val="0"/>
          <w:numId w:val="4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Ainsi, si les lésions sont douloureuses et récurrentes, on doit penser au HSV. </w:t>
      </w:r>
    </w:p>
    <w:p w:rsidR="00607B2B" w:rsidRDefault="00607B2B" w:rsidP="00B55231">
      <w:pPr>
        <w:pStyle w:val="Paragraphedeliste"/>
        <w:numPr>
          <w:ilvl w:val="0"/>
          <w:numId w:val="4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L’infection à HSV I ou 2 est très courante.</w:t>
      </w:r>
    </w:p>
    <w:p w:rsidR="00607B2B" w:rsidRDefault="00607B2B" w:rsidP="00B55231">
      <w:pPr>
        <w:pStyle w:val="Paragraphedeliste"/>
        <w:numPr>
          <w:ilvl w:val="1"/>
          <w:numId w:val="4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HSV-1 (herpès labial) touche 1/3 de la population. </w:t>
      </w:r>
    </w:p>
    <w:p w:rsidR="00607B2B" w:rsidRDefault="00607B2B" w:rsidP="00B55231">
      <w:pPr>
        <w:pStyle w:val="Paragraphedeliste"/>
        <w:numPr>
          <w:ilvl w:val="1"/>
          <w:numId w:val="4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Plus de 85% de la population adulte </w:t>
      </w:r>
      <w:proofErr w:type="gramStart"/>
      <w:r>
        <w:rPr>
          <w:rFonts w:ascii="Arial Narrow" w:hAnsi="Arial Narrow"/>
          <w:sz w:val="24"/>
          <w:szCs w:val="24"/>
        </w:rPr>
        <w:t>a</w:t>
      </w:r>
      <w:proofErr w:type="gramEnd"/>
      <w:r>
        <w:rPr>
          <w:rFonts w:ascii="Arial Narrow" w:hAnsi="Arial Narrow"/>
          <w:sz w:val="24"/>
          <w:szCs w:val="24"/>
        </w:rPr>
        <w:t xml:space="preserve"> des évidences sérologiques d’exposition antérieure au HSV1.</w:t>
      </w:r>
    </w:p>
    <w:p w:rsidR="007763B5" w:rsidRDefault="00B51D1C" w:rsidP="007763B5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fr-CA"/>
        </w:rPr>
        <w:drawing>
          <wp:anchor distT="0" distB="0" distL="114300" distR="114300" simplePos="0" relativeHeight="251726848" behindDoc="1" locked="0" layoutInCell="1" allowOverlap="1" wp14:anchorId="04D4678C" wp14:editId="63952087">
            <wp:simplePos x="0" y="0"/>
            <wp:positionH relativeFrom="column">
              <wp:posOffset>4997395</wp:posOffset>
            </wp:positionH>
            <wp:positionV relativeFrom="paragraph">
              <wp:posOffset>1358</wp:posOffset>
            </wp:positionV>
            <wp:extent cx="1932167" cy="993429"/>
            <wp:effectExtent l="0" t="0" r="0" b="0"/>
            <wp:wrapNone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808" cy="99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63B5">
        <w:rPr>
          <w:rFonts w:ascii="Arial Narrow" w:hAnsi="Arial Narrow"/>
          <w:b/>
          <w:sz w:val="24"/>
          <w:szCs w:val="24"/>
        </w:rPr>
        <w:t>Herpès labial</w:t>
      </w:r>
    </w:p>
    <w:p w:rsidR="007763B5" w:rsidRDefault="007763B5" w:rsidP="00B55231">
      <w:pPr>
        <w:pStyle w:val="Paragraphedeliste"/>
        <w:numPr>
          <w:ilvl w:val="0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Voici les caractéristiques de la primo-infection</w:t>
      </w:r>
    </w:p>
    <w:p w:rsidR="007763B5" w:rsidRDefault="007763B5" w:rsidP="00B55231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Incubation de 5 à 10 jours. </w:t>
      </w:r>
    </w:p>
    <w:p w:rsidR="007763B5" w:rsidRDefault="007763B5" w:rsidP="00B55231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Survient chez les enfants et jeunes adultes</w:t>
      </w:r>
    </w:p>
    <w:p w:rsidR="007763B5" w:rsidRDefault="007763B5" w:rsidP="00B55231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Les manifestations cliniques varient de asymptomatiques à très sévères</w:t>
      </w:r>
    </w:p>
    <w:p w:rsidR="00520129" w:rsidRDefault="00520129" w:rsidP="00B55231">
      <w:pPr>
        <w:pStyle w:val="Paragraphedeliste"/>
        <w:numPr>
          <w:ilvl w:val="2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L’infection asymptomatique est la plus fréquente </w:t>
      </w:r>
    </w:p>
    <w:p w:rsidR="007763B5" w:rsidRDefault="00B51D1C" w:rsidP="00B55231">
      <w:pPr>
        <w:pStyle w:val="Paragraphedeliste"/>
        <w:numPr>
          <w:ilvl w:val="2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fr-CA"/>
        </w:rPr>
        <w:drawing>
          <wp:anchor distT="0" distB="0" distL="114300" distR="114300" simplePos="0" relativeHeight="251725824" behindDoc="1" locked="0" layoutInCell="1" allowOverlap="1" wp14:anchorId="6882D178" wp14:editId="7DAAE126">
            <wp:simplePos x="0" y="0"/>
            <wp:positionH relativeFrom="column">
              <wp:posOffset>5577205</wp:posOffset>
            </wp:positionH>
            <wp:positionV relativeFrom="paragraph">
              <wp:posOffset>34925</wp:posOffset>
            </wp:positionV>
            <wp:extent cx="1438910" cy="1542415"/>
            <wp:effectExtent l="0" t="0" r="8890" b="635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10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7763B5">
        <w:rPr>
          <w:rFonts w:ascii="Arial Narrow" w:hAnsi="Arial Narrow"/>
          <w:sz w:val="24"/>
          <w:szCs w:val="24"/>
        </w:rPr>
        <w:t>Gingivostomatite</w:t>
      </w:r>
      <w:proofErr w:type="spellEnd"/>
      <w:r w:rsidR="007763B5">
        <w:rPr>
          <w:rFonts w:ascii="Arial Narrow" w:hAnsi="Arial Narrow"/>
          <w:sz w:val="24"/>
          <w:szCs w:val="24"/>
        </w:rPr>
        <w:t xml:space="preserve"> </w:t>
      </w:r>
    </w:p>
    <w:p w:rsidR="007763B5" w:rsidRDefault="007763B5" w:rsidP="00B55231">
      <w:pPr>
        <w:pStyle w:val="Paragraphedeliste"/>
        <w:numPr>
          <w:ilvl w:val="2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Fièvre </w:t>
      </w:r>
    </w:p>
    <w:p w:rsidR="007763B5" w:rsidRDefault="007763B5" w:rsidP="00B55231">
      <w:pPr>
        <w:pStyle w:val="Paragraphedeliste"/>
        <w:numPr>
          <w:ilvl w:val="2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Pharyngite </w:t>
      </w:r>
    </w:p>
    <w:p w:rsidR="007763B5" w:rsidRDefault="007763B5" w:rsidP="00B55231">
      <w:pPr>
        <w:pStyle w:val="Paragraphedeliste"/>
        <w:numPr>
          <w:ilvl w:val="2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Vésicules/ulcères douloureux </w:t>
      </w:r>
    </w:p>
    <w:p w:rsidR="007763B5" w:rsidRDefault="007763B5" w:rsidP="00B55231">
      <w:pPr>
        <w:pStyle w:val="Paragraphedeliste"/>
        <w:numPr>
          <w:ilvl w:val="2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Peut toucher les lèvres, la langue, la muqueuse orale, le visage</w:t>
      </w:r>
    </w:p>
    <w:p w:rsidR="007763B5" w:rsidRDefault="007763B5" w:rsidP="00B55231">
      <w:pPr>
        <w:pStyle w:val="Paragraphedeliste"/>
        <w:numPr>
          <w:ilvl w:val="2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Adénopathies cervicales </w:t>
      </w:r>
    </w:p>
    <w:p w:rsidR="007763B5" w:rsidRDefault="007763B5" w:rsidP="00B55231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durée de l’infection est de 21 jours. </w:t>
      </w:r>
    </w:p>
    <w:p w:rsidR="00B3187F" w:rsidRDefault="00B3187F" w:rsidP="00B3187F">
      <w:pPr>
        <w:pStyle w:val="Paragraphedeliste"/>
        <w:numPr>
          <w:ilvl w:val="0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La première infection est plus sévère.</w:t>
      </w:r>
    </w:p>
    <w:p w:rsidR="007763B5" w:rsidRDefault="007763B5" w:rsidP="00B55231">
      <w:pPr>
        <w:pStyle w:val="Paragraphedeliste"/>
        <w:numPr>
          <w:ilvl w:val="0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À la suite de l’infection primaire, le virus s’installe en latence dans les ganglions rachidiens.</w:t>
      </w:r>
    </w:p>
    <w:p w:rsidR="007763B5" w:rsidRDefault="007763B5" w:rsidP="00B55231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Il peut alors se réactiver et entraîner une récidive des symptômes (3-4 feux sauvages par année)</w:t>
      </w:r>
    </w:p>
    <w:p w:rsidR="007763B5" w:rsidRDefault="007763B5" w:rsidP="00B55231">
      <w:pPr>
        <w:pStyle w:val="Paragraphedeliste"/>
        <w:numPr>
          <w:ilvl w:val="2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Formation d’un bouquet vésiculeux allant rapidement vers l’érosion a/n des lèvres.</w:t>
      </w:r>
    </w:p>
    <w:p w:rsidR="007763B5" w:rsidRDefault="007763B5" w:rsidP="00B55231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facteurs précipitants de la réactivation sont le soleil, la fatigue, le stress, les traumatismes physiques et les chirurgies. </w:t>
      </w:r>
    </w:p>
    <w:p w:rsidR="007763B5" w:rsidRDefault="007763B5" w:rsidP="00B55231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Souvent, avant qu’il y ait récidive, les patients ont un prodrome (dysesthésie locale)</w:t>
      </w:r>
      <w:r w:rsidR="00B51D1C">
        <w:rPr>
          <w:rFonts w:ascii="Arial Narrow" w:hAnsi="Arial Narrow"/>
          <w:sz w:val="24"/>
          <w:szCs w:val="24"/>
        </w:rPr>
        <w:t>.</w:t>
      </w:r>
    </w:p>
    <w:p w:rsidR="00B51D1C" w:rsidRDefault="00B51D1C" w:rsidP="00B55231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La durée est habituellement de 7 jours.</w:t>
      </w:r>
    </w:p>
    <w:p w:rsidR="00B51D1C" w:rsidRDefault="00B51D1C" w:rsidP="00B55231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autres sites sont également possibles. </w:t>
      </w:r>
    </w:p>
    <w:p w:rsidR="007763B5" w:rsidRDefault="00B51D1C" w:rsidP="00B55231">
      <w:pPr>
        <w:pStyle w:val="Paragraphedeliste"/>
        <w:numPr>
          <w:ilvl w:val="0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 virus herpès simplex peut se présenter par des présentations particulières :</w:t>
      </w:r>
    </w:p>
    <w:p w:rsidR="00B51D1C" w:rsidRDefault="00B51D1C" w:rsidP="00B55231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Érythème polymorphe </w:t>
      </w:r>
    </w:p>
    <w:p w:rsidR="00B51D1C" w:rsidRDefault="004372B3" w:rsidP="00B55231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Paronychie</w:t>
      </w:r>
      <w:proofErr w:type="spellEnd"/>
      <w:r>
        <w:rPr>
          <w:rFonts w:ascii="Arial Narrow" w:hAnsi="Arial Narrow"/>
          <w:sz w:val="24"/>
          <w:szCs w:val="24"/>
        </w:rPr>
        <w:t xml:space="preserve"> herpétique (</w:t>
      </w:r>
      <w:r w:rsidR="00B3187F">
        <w:rPr>
          <w:rFonts w:ascii="Arial Narrow" w:hAnsi="Arial Narrow"/>
          <w:sz w:val="24"/>
          <w:szCs w:val="24"/>
        </w:rPr>
        <w:t xml:space="preserve">lésion d’herpès a/n des doigts) </w:t>
      </w:r>
    </w:p>
    <w:p w:rsidR="00B3187F" w:rsidRPr="00B3187F" w:rsidRDefault="00B3187F" w:rsidP="004372B3">
      <w:pPr>
        <w:pStyle w:val="Paragraphedeliste"/>
        <w:numPr>
          <w:ilvl w:val="1"/>
          <w:numId w:val="49"/>
        </w:num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Eczéma </w:t>
      </w:r>
      <w:proofErr w:type="spellStart"/>
      <w:r>
        <w:rPr>
          <w:rFonts w:ascii="Arial Narrow" w:hAnsi="Arial Narrow"/>
          <w:sz w:val="24"/>
          <w:szCs w:val="24"/>
        </w:rPr>
        <w:t>herpéticum</w:t>
      </w:r>
      <w:proofErr w:type="spellEnd"/>
      <w:r>
        <w:rPr>
          <w:rFonts w:ascii="Arial Narrow" w:hAnsi="Arial Narrow"/>
          <w:sz w:val="24"/>
          <w:szCs w:val="24"/>
        </w:rPr>
        <w:t xml:space="preserve"> (enfant avec eczéma qui attrape le HSV)</w:t>
      </w:r>
    </w:p>
    <w:p w:rsidR="004372B3" w:rsidRPr="00B3187F" w:rsidRDefault="004372B3" w:rsidP="00B3187F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 w:rsidRPr="00B3187F">
        <w:rPr>
          <w:rFonts w:ascii="Arial Narrow" w:hAnsi="Arial Narrow"/>
          <w:b/>
          <w:sz w:val="24"/>
          <w:szCs w:val="24"/>
        </w:rPr>
        <w:t>Herpès génital</w:t>
      </w:r>
    </w:p>
    <w:p w:rsidR="004372B3" w:rsidRDefault="004372B3" w:rsidP="00B55231">
      <w:pPr>
        <w:pStyle w:val="Paragraphedeliste"/>
        <w:numPr>
          <w:ilvl w:val="0"/>
          <w:numId w:val="5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Forme des vésicules dans une distribution maillot de bain </w:t>
      </w:r>
    </w:p>
    <w:p w:rsidR="004372B3" w:rsidRDefault="004372B3" w:rsidP="00B55231">
      <w:pPr>
        <w:pStyle w:val="Paragraphedeliste"/>
        <w:numPr>
          <w:ilvl w:val="0"/>
          <w:numId w:val="5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Des vésicules récurrentes aux organes génitaux, aux fesses ou aux cuisses sont  causées par le HSV dans la grande majorité des cas. </w:t>
      </w:r>
    </w:p>
    <w:p w:rsidR="004372B3" w:rsidRDefault="004372B3" w:rsidP="00B55231">
      <w:pPr>
        <w:pStyle w:val="Paragraphedeliste"/>
        <w:numPr>
          <w:ilvl w:val="0"/>
          <w:numId w:val="5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Un HSV sévère </w:t>
      </w:r>
      <w:proofErr w:type="spellStart"/>
      <w:r>
        <w:rPr>
          <w:rFonts w:ascii="Arial Narrow" w:hAnsi="Arial Narrow"/>
          <w:sz w:val="24"/>
          <w:szCs w:val="24"/>
        </w:rPr>
        <w:t>périanal</w:t>
      </w:r>
      <w:proofErr w:type="spellEnd"/>
      <w:r>
        <w:rPr>
          <w:rFonts w:ascii="Arial Narrow" w:hAnsi="Arial Narrow"/>
          <w:sz w:val="24"/>
          <w:szCs w:val="24"/>
        </w:rPr>
        <w:t xml:space="preserve"> peut se retrouver chez les patients VIH+ ou immunosupprimés</w:t>
      </w:r>
    </w:p>
    <w:p w:rsidR="004372B3" w:rsidRDefault="004372B3" w:rsidP="004372B3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Diagnostic</w:t>
      </w:r>
    </w:p>
    <w:p w:rsidR="004372B3" w:rsidRDefault="00365673" w:rsidP="00B55231">
      <w:pPr>
        <w:pStyle w:val="Paragraphedeliste"/>
        <w:numPr>
          <w:ilvl w:val="0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fr-CA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0512748" wp14:editId="645CB1EC">
                <wp:simplePos x="0" y="0"/>
                <wp:positionH relativeFrom="column">
                  <wp:posOffset>218440</wp:posOffset>
                </wp:positionH>
                <wp:positionV relativeFrom="paragraph">
                  <wp:posOffset>400133</wp:posOffset>
                </wp:positionV>
                <wp:extent cx="6535420" cy="1057524"/>
                <wp:effectExtent l="0" t="0" r="17780" b="28575"/>
                <wp:wrapNone/>
                <wp:docPr id="43" name="Zone de text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35420" cy="105752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187F" w:rsidRPr="00365673" w:rsidRDefault="00B3187F" w:rsidP="004372B3">
                            <w:pPr>
                              <w:spacing w:after="0"/>
                              <w:rPr>
                                <w:rFonts w:ascii="Arial Narrow" w:hAnsi="Arial Narrow"/>
                              </w:rPr>
                            </w:pPr>
                            <w:r w:rsidRPr="00365673">
                              <w:rPr>
                                <w:rFonts w:ascii="Arial Narrow" w:hAnsi="Arial Narrow"/>
                                <w:b/>
                              </w:rPr>
                              <w:t xml:space="preserve">Dermatite aux cercaires </w:t>
                            </w:r>
                            <w:r w:rsidR="00365673" w:rsidRPr="00365673">
                              <w:rPr>
                                <w:rFonts w:ascii="Arial Narrow" w:hAnsi="Arial Narrow"/>
                              </w:rPr>
                              <w:t xml:space="preserve">ou dermatite du baigneur </w:t>
                            </w:r>
                          </w:p>
                          <w:p w:rsidR="00B3187F" w:rsidRP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52"/>
                              </w:numPr>
                              <w:spacing w:after="0"/>
                              <w:rPr>
                                <w:rFonts w:ascii="Arial Narrow" w:hAnsi="Arial Narrow"/>
                              </w:rPr>
                            </w:pPr>
                            <w:r w:rsidRPr="00B3187F">
                              <w:rPr>
                                <w:rFonts w:ascii="Arial Narrow" w:hAnsi="Arial Narrow"/>
                              </w:rPr>
                              <w:t>Elle est causé par la baignade dans une eau : peu profonde quasi-stagnante, présence de canards ou coquillages</w:t>
                            </w:r>
                          </w:p>
                          <w:p w:rsidR="00B3187F" w:rsidRP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52"/>
                              </w:numPr>
                              <w:spacing w:after="0"/>
                              <w:rPr>
                                <w:rFonts w:ascii="Arial Narrow" w:hAnsi="Arial Narrow"/>
                              </w:rPr>
                            </w:pPr>
                            <w:r w:rsidRPr="00B3187F">
                              <w:rPr>
                                <w:rFonts w:ascii="Arial Narrow" w:hAnsi="Arial Narrow"/>
                              </w:rPr>
                              <w:t xml:space="preserve">Celle-ci entraîne une éruption dans une distribution maillot de bain à l’envers. </w:t>
                            </w:r>
                          </w:p>
                          <w:p w:rsidR="00B3187F" w:rsidRP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52"/>
                              </w:numPr>
                              <w:spacing w:after="0"/>
                              <w:rPr>
                                <w:rFonts w:ascii="Arial Narrow" w:hAnsi="Arial Narrow"/>
                              </w:rPr>
                            </w:pPr>
                            <w:r w:rsidRPr="00B3187F">
                              <w:rPr>
                                <w:rFonts w:ascii="Arial Narrow" w:hAnsi="Arial Narrow"/>
                              </w:rPr>
                              <w:t xml:space="preserve">Entraine des papules et des plaques  érythémateuses prurigineuses aux zones non-couvertes. </w:t>
                            </w:r>
                          </w:p>
                          <w:p w:rsidR="00B3187F" w:rsidRPr="00B3187F" w:rsidRDefault="00B3187F" w:rsidP="00B55231">
                            <w:pPr>
                              <w:pStyle w:val="Paragraphedeliste"/>
                              <w:numPr>
                                <w:ilvl w:val="0"/>
                                <w:numId w:val="52"/>
                              </w:numPr>
                              <w:spacing w:after="0"/>
                              <w:rPr>
                                <w:rFonts w:ascii="Arial Narrow" w:hAnsi="Arial Narrow"/>
                              </w:rPr>
                            </w:pPr>
                            <w:r w:rsidRPr="00B3187F">
                              <w:rPr>
                                <w:rFonts w:ascii="Arial Narrow" w:hAnsi="Arial Narrow"/>
                              </w:rPr>
                              <w:t xml:space="preserve">La dermatite aux cercaires est autorésolutive en 1 à 2 semaines.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3" o:spid="_x0000_s1030" type="#_x0000_t202" style="position:absolute;left:0;text-align:left;margin-left:17.2pt;margin-top:31.5pt;width:514.6pt;height:83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" fillcolor="white [3201]" strokecolor="#8064a2 [3207]" strokeweight="2pt">
                <v:textbox>
                  <w:txbxContent>
                    <w:p w:rsidR="00B3187F" w:rsidRPr="00365673" w:rsidRDefault="00B3187F" w:rsidP="004372B3">
                      <w:pPr>
                        <w:spacing w:after="0"/>
                        <w:rPr>
                          <w:rFonts w:ascii="Arial Narrow" w:hAnsi="Arial Narrow"/>
                        </w:rPr>
                      </w:pPr>
                      <w:r w:rsidRPr="00365673">
                        <w:rPr>
                          <w:rFonts w:ascii="Arial Narrow" w:hAnsi="Arial Narrow"/>
                          <w:b/>
                        </w:rPr>
                        <w:t xml:space="preserve">Dermatite aux cercaires </w:t>
                      </w:r>
                      <w:r w:rsidR="00365673" w:rsidRPr="00365673">
                        <w:rPr>
                          <w:rFonts w:ascii="Arial Narrow" w:hAnsi="Arial Narrow"/>
                        </w:rPr>
                        <w:t xml:space="preserve">ou dermatite du baigneur </w:t>
                      </w:r>
                    </w:p>
                    <w:p w:rsidR="00B3187F" w:rsidRPr="00B3187F" w:rsidRDefault="00B3187F" w:rsidP="00B55231">
                      <w:pPr>
                        <w:pStyle w:val="Paragraphedeliste"/>
                        <w:numPr>
                          <w:ilvl w:val="0"/>
                          <w:numId w:val="52"/>
                        </w:numPr>
                        <w:spacing w:after="0"/>
                        <w:rPr>
                          <w:rFonts w:ascii="Arial Narrow" w:hAnsi="Arial Narrow"/>
                        </w:rPr>
                      </w:pPr>
                      <w:r w:rsidRPr="00B3187F">
                        <w:rPr>
                          <w:rFonts w:ascii="Arial Narrow" w:hAnsi="Arial Narrow"/>
                        </w:rPr>
                        <w:t>Elle est causé par la baignade dans une eau : peu profonde quasi-stagnante, présence de canards ou coquillages</w:t>
                      </w:r>
                    </w:p>
                    <w:p w:rsidR="00B3187F" w:rsidRPr="00B3187F" w:rsidRDefault="00B3187F" w:rsidP="00B55231">
                      <w:pPr>
                        <w:pStyle w:val="Paragraphedeliste"/>
                        <w:numPr>
                          <w:ilvl w:val="0"/>
                          <w:numId w:val="52"/>
                        </w:numPr>
                        <w:spacing w:after="0"/>
                        <w:rPr>
                          <w:rFonts w:ascii="Arial Narrow" w:hAnsi="Arial Narrow"/>
                        </w:rPr>
                      </w:pPr>
                      <w:r w:rsidRPr="00B3187F">
                        <w:rPr>
                          <w:rFonts w:ascii="Arial Narrow" w:hAnsi="Arial Narrow"/>
                        </w:rPr>
                        <w:t xml:space="preserve">Celle-ci entraîne une éruption dans une distribution maillot de bain à l’envers. </w:t>
                      </w:r>
                    </w:p>
                    <w:p w:rsidR="00B3187F" w:rsidRPr="00B3187F" w:rsidRDefault="00B3187F" w:rsidP="00B55231">
                      <w:pPr>
                        <w:pStyle w:val="Paragraphedeliste"/>
                        <w:numPr>
                          <w:ilvl w:val="0"/>
                          <w:numId w:val="52"/>
                        </w:numPr>
                        <w:spacing w:after="0"/>
                        <w:rPr>
                          <w:rFonts w:ascii="Arial Narrow" w:hAnsi="Arial Narrow"/>
                        </w:rPr>
                      </w:pPr>
                      <w:r w:rsidRPr="00B3187F">
                        <w:rPr>
                          <w:rFonts w:ascii="Arial Narrow" w:hAnsi="Arial Narrow"/>
                        </w:rPr>
                        <w:t xml:space="preserve">Entraine des papules et des plaques  érythémateuses prurigineuses aux zones non-couvertes. </w:t>
                      </w:r>
                    </w:p>
                    <w:p w:rsidR="00B3187F" w:rsidRPr="00B3187F" w:rsidRDefault="00B3187F" w:rsidP="00B55231">
                      <w:pPr>
                        <w:pStyle w:val="Paragraphedeliste"/>
                        <w:numPr>
                          <w:ilvl w:val="0"/>
                          <w:numId w:val="52"/>
                        </w:numPr>
                        <w:spacing w:after="0"/>
                        <w:rPr>
                          <w:rFonts w:ascii="Arial Narrow" w:hAnsi="Arial Narrow"/>
                        </w:rPr>
                      </w:pPr>
                      <w:r w:rsidRPr="00B3187F">
                        <w:rPr>
                          <w:rFonts w:ascii="Arial Narrow" w:hAnsi="Arial Narrow"/>
                        </w:rPr>
                        <w:t xml:space="preserve">La dermatite aux cercaires est autorésolutive en 1 à 2 semaines. </w:t>
                      </w:r>
                    </w:p>
                  </w:txbxContent>
                </v:textbox>
              </v:shape>
            </w:pict>
          </mc:Fallback>
        </mc:AlternateContent>
      </w:r>
      <w:r w:rsidR="004372B3">
        <w:rPr>
          <w:rFonts w:ascii="Arial Narrow" w:hAnsi="Arial Narrow"/>
          <w:sz w:val="24"/>
          <w:szCs w:val="24"/>
        </w:rPr>
        <w:t xml:space="preserve">Lorsque l’on suspecte une infection à Herpès simplex et que l’on veut le différencier du VZV, on doit faire une </w:t>
      </w:r>
      <w:r w:rsidR="004372B3" w:rsidRPr="004372B3">
        <w:rPr>
          <w:rStyle w:val="Rfrenceintense"/>
        </w:rPr>
        <w:t>culture virale.</w:t>
      </w:r>
      <w:r w:rsidR="004372B3">
        <w:rPr>
          <w:rFonts w:ascii="Arial Narrow" w:hAnsi="Arial Narrow"/>
          <w:sz w:val="24"/>
          <w:szCs w:val="24"/>
        </w:rPr>
        <w:t xml:space="preserve"> </w:t>
      </w:r>
    </w:p>
    <w:p w:rsidR="00520129" w:rsidRDefault="00520129" w:rsidP="004372B3">
      <w:pPr>
        <w:spacing w:after="0"/>
        <w:jc w:val="both"/>
        <w:rPr>
          <w:rFonts w:ascii="Arial Narrow" w:hAnsi="Arial Narrow"/>
          <w:sz w:val="24"/>
          <w:szCs w:val="24"/>
        </w:rPr>
      </w:pPr>
    </w:p>
    <w:p w:rsidR="00520129" w:rsidRDefault="00520129" w:rsidP="004372B3">
      <w:pPr>
        <w:spacing w:after="0"/>
        <w:jc w:val="both"/>
        <w:rPr>
          <w:rFonts w:ascii="Arial Narrow" w:hAnsi="Arial Narrow"/>
          <w:sz w:val="24"/>
          <w:szCs w:val="24"/>
        </w:rPr>
      </w:pPr>
    </w:p>
    <w:p w:rsidR="00520129" w:rsidRDefault="00520129" w:rsidP="004372B3">
      <w:pPr>
        <w:spacing w:after="0"/>
        <w:jc w:val="both"/>
        <w:rPr>
          <w:rFonts w:ascii="Arial Narrow" w:hAnsi="Arial Narrow"/>
          <w:sz w:val="24"/>
          <w:szCs w:val="24"/>
        </w:rPr>
      </w:pPr>
    </w:p>
    <w:p w:rsidR="00520129" w:rsidRDefault="00520129" w:rsidP="004372B3">
      <w:pPr>
        <w:spacing w:after="0"/>
        <w:jc w:val="both"/>
        <w:rPr>
          <w:rFonts w:ascii="Arial Narrow" w:hAnsi="Arial Narrow"/>
          <w:sz w:val="24"/>
          <w:szCs w:val="24"/>
        </w:rPr>
      </w:pPr>
    </w:p>
    <w:p w:rsidR="00520129" w:rsidRDefault="00520129" w:rsidP="004372B3">
      <w:pPr>
        <w:spacing w:after="0"/>
        <w:jc w:val="both"/>
        <w:rPr>
          <w:rFonts w:ascii="Arial Narrow" w:hAnsi="Arial Narrow"/>
          <w:sz w:val="24"/>
          <w:szCs w:val="24"/>
        </w:rPr>
      </w:pPr>
    </w:p>
    <w:p w:rsidR="00520129" w:rsidRDefault="00520129" w:rsidP="004372B3">
      <w:pPr>
        <w:spacing w:after="0"/>
        <w:jc w:val="both"/>
        <w:rPr>
          <w:rFonts w:ascii="Arial Narrow" w:hAnsi="Arial Narrow"/>
          <w:b/>
          <w:sz w:val="28"/>
          <w:szCs w:val="24"/>
        </w:rPr>
      </w:pPr>
      <w:r>
        <w:rPr>
          <w:rFonts w:ascii="Arial Narrow" w:hAnsi="Arial Narrow"/>
          <w:b/>
          <w:sz w:val="28"/>
          <w:szCs w:val="24"/>
        </w:rPr>
        <w:lastRenderedPageBreak/>
        <w:t xml:space="preserve">Molluscum </w:t>
      </w:r>
      <w:proofErr w:type="spellStart"/>
      <w:r>
        <w:rPr>
          <w:rFonts w:ascii="Arial Narrow" w:hAnsi="Arial Narrow"/>
          <w:b/>
          <w:sz w:val="28"/>
          <w:szCs w:val="24"/>
        </w:rPr>
        <w:t>Contagiosium</w:t>
      </w:r>
      <w:proofErr w:type="spellEnd"/>
    </w:p>
    <w:p w:rsidR="00A37398" w:rsidRDefault="00A37398" w:rsidP="00B55231">
      <w:pPr>
        <w:pStyle w:val="Paragraphedeliste"/>
        <w:numPr>
          <w:ilvl w:val="0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Il est causé par le virus</w:t>
      </w:r>
      <w:r w:rsidRPr="00A37398">
        <w:rPr>
          <w:rStyle w:val="Rfrenceintense"/>
        </w:rPr>
        <w:t xml:space="preserve"> </w:t>
      </w:r>
      <w:proofErr w:type="spellStart"/>
      <w:r w:rsidRPr="00A37398">
        <w:rPr>
          <w:rStyle w:val="Rfrenceintense"/>
        </w:rPr>
        <w:t>poxvirus</w:t>
      </w:r>
      <w:proofErr w:type="spellEnd"/>
      <w:r>
        <w:rPr>
          <w:rFonts w:ascii="Arial Narrow" w:hAnsi="Arial Narrow"/>
          <w:sz w:val="24"/>
          <w:szCs w:val="24"/>
        </w:rPr>
        <w:t xml:space="preserve"> </w:t>
      </w:r>
    </w:p>
    <w:p w:rsidR="00520129" w:rsidRDefault="00520129" w:rsidP="00B55231">
      <w:pPr>
        <w:pStyle w:val="Paragraphedeliste"/>
        <w:numPr>
          <w:ilvl w:val="0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C’est </w:t>
      </w:r>
      <w:r w:rsidR="00A37398">
        <w:rPr>
          <w:rFonts w:ascii="Arial Narrow" w:hAnsi="Arial Narrow"/>
          <w:sz w:val="24"/>
          <w:szCs w:val="24"/>
        </w:rPr>
        <w:t xml:space="preserve">une infection courante qui se transmet par contact direct et auto-inoculation </w:t>
      </w:r>
    </w:p>
    <w:p w:rsidR="00A37398" w:rsidRDefault="00A37398" w:rsidP="00B55231">
      <w:pPr>
        <w:pStyle w:val="Paragraphedeliste"/>
        <w:numPr>
          <w:ilvl w:val="1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Souvent la personne se transmet elle-même ses lésions ailleurs sur le corps.</w:t>
      </w:r>
    </w:p>
    <w:p w:rsidR="00520129" w:rsidRDefault="00B3187F" w:rsidP="00B55231">
      <w:pPr>
        <w:pStyle w:val="Paragraphedeliste"/>
        <w:numPr>
          <w:ilvl w:val="0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noProof/>
          <w:lang w:eastAsia="fr-CA"/>
        </w:rPr>
        <w:drawing>
          <wp:anchor distT="0" distB="0" distL="114300" distR="114300" simplePos="0" relativeHeight="251728896" behindDoc="1" locked="0" layoutInCell="1" allowOverlap="1" wp14:anchorId="51090958" wp14:editId="62B8534D">
            <wp:simplePos x="0" y="0"/>
            <wp:positionH relativeFrom="column">
              <wp:posOffset>4933315</wp:posOffset>
            </wp:positionH>
            <wp:positionV relativeFrom="paragraph">
              <wp:posOffset>178435</wp:posOffset>
            </wp:positionV>
            <wp:extent cx="1893570" cy="1080770"/>
            <wp:effectExtent l="0" t="0" r="0" b="5080"/>
            <wp:wrapNone/>
            <wp:docPr id="46" name="Image 46" descr="https://summerlindermatology.com/wp-content/uploads/2015/08/Molluscum-Contagiosu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mmerlindermatology.com/wp-content/uploads/2015/08/Molluscum-Contagiosum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570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0129">
        <w:rPr>
          <w:rFonts w:ascii="Arial Narrow" w:hAnsi="Arial Narrow"/>
          <w:sz w:val="24"/>
          <w:szCs w:val="24"/>
        </w:rPr>
        <w:t xml:space="preserve">On retrouve des papules perlées </w:t>
      </w:r>
      <w:r w:rsidR="00520129" w:rsidRPr="00520129">
        <w:rPr>
          <w:rStyle w:val="Rfrenceintense"/>
        </w:rPr>
        <w:t xml:space="preserve">ombiliquées </w:t>
      </w:r>
    </w:p>
    <w:p w:rsidR="00520129" w:rsidRDefault="00520129" w:rsidP="00B55231">
      <w:pPr>
        <w:pStyle w:val="Paragraphedeliste"/>
        <w:numPr>
          <w:ilvl w:val="0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Présent surtout chez l’enfant, mais peut se voir à tous les âges </w:t>
      </w:r>
    </w:p>
    <w:p w:rsidR="00A37398" w:rsidRDefault="00A37398" w:rsidP="00B55231">
      <w:pPr>
        <w:pStyle w:val="Paragraphedeliste"/>
        <w:numPr>
          <w:ilvl w:val="0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Cliniquement, on retrouvera :</w:t>
      </w:r>
      <w:r w:rsidR="00B3187F" w:rsidRPr="00B3187F">
        <w:t xml:space="preserve"> </w:t>
      </w:r>
    </w:p>
    <w:p w:rsidR="00A37398" w:rsidRDefault="00A37398" w:rsidP="00B55231">
      <w:pPr>
        <w:pStyle w:val="Paragraphedeliste"/>
        <w:numPr>
          <w:ilvl w:val="1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Papules ombiliquées de 1 à 5 mm </w:t>
      </w:r>
    </w:p>
    <w:p w:rsidR="00A37398" w:rsidRDefault="00A37398" w:rsidP="00B55231">
      <w:pPr>
        <w:pStyle w:val="Paragraphedeliste"/>
        <w:numPr>
          <w:ilvl w:val="1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Solitaires ou regroupées</w:t>
      </w:r>
    </w:p>
    <w:p w:rsidR="00A37398" w:rsidRDefault="00A37398" w:rsidP="00B55231">
      <w:pPr>
        <w:pStyle w:val="Paragraphedeliste"/>
        <w:numPr>
          <w:ilvl w:val="1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Aucun autre symptôme</w:t>
      </w:r>
    </w:p>
    <w:p w:rsidR="00A37398" w:rsidRDefault="00A37398" w:rsidP="00B55231">
      <w:pPr>
        <w:pStyle w:val="Paragraphedeliste"/>
        <w:numPr>
          <w:ilvl w:val="1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Chacune des lésions dure approximativement 2 mois. </w:t>
      </w:r>
    </w:p>
    <w:p w:rsidR="00A37398" w:rsidRDefault="00A37398" w:rsidP="00B55231">
      <w:pPr>
        <w:pStyle w:val="Paragraphedeliste"/>
        <w:numPr>
          <w:ilvl w:val="1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La durée totale de l’infection est de 6 à 24 mois (ou plus)</w:t>
      </w:r>
    </w:p>
    <w:p w:rsidR="00A37398" w:rsidRDefault="00A37398" w:rsidP="00B55231">
      <w:pPr>
        <w:pStyle w:val="Paragraphedeliste"/>
        <w:numPr>
          <w:ilvl w:val="0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Bien que ces lésions soient auto-résolutives, on préfère les traiter puisqu’elles sont facilement transmissibles :</w:t>
      </w:r>
    </w:p>
    <w:p w:rsidR="00A37398" w:rsidRDefault="00A37398" w:rsidP="00B55231">
      <w:pPr>
        <w:pStyle w:val="Paragraphedeliste"/>
        <w:numPr>
          <w:ilvl w:val="1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Cryothérapie </w:t>
      </w:r>
    </w:p>
    <w:p w:rsidR="00A37398" w:rsidRDefault="00A37398" w:rsidP="00B55231">
      <w:pPr>
        <w:pStyle w:val="Paragraphedeliste"/>
        <w:numPr>
          <w:ilvl w:val="1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Curetage de chaque molluscum </w:t>
      </w:r>
    </w:p>
    <w:p w:rsidR="00A37398" w:rsidRDefault="00A37398" w:rsidP="00B55231">
      <w:pPr>
        <w:pStyle w:val="Paragraphedeliste"/>
        <w:numPr>
          <w:ilvl w:val="1"/>
          <w:numId w:val="51"/>
        </w:numPr>
        <w:spacing w:after="0"/>
        <w:jc w:val="both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Imquimod</w:t>
      </w:r>
      <w:proofErr w:type="spellEnd"/>
      <w:r>
        <w:rPr>
          <w:rFonts w:ascii="Arial Narrow" w:hAnsi="Arial Narrow"/>
          <w:sz w:val="24"/>
          <w:szCs w:val="24"/>
        </w:rPr>
        <w:t xml:space="preserve"> (</w:t>
      </w:r>
      <w:proofErr w:type="spellStart"/>
      <w:r>
        <w:rPr>
          <w:rFonts w:ascii="Arial Narrow" w:hAnsi="Arial Narrow"/>
          <w:sz w:val="24"/>
          <w:szCs w:val="24"/>
        </w:rPr>
        <w:t>immunomodulateur</w:t>
      </w:r>
      <w:proofErr w:type="spellEnd"/>
      <w:r>
        <w:rPr>
          <w:rFonts w:ascii="Arial Narrow" w:hAnsi="Arial Narrow"/>
          <w:sz w:val="24"/>
          <w:szCs w:val="24"/>
        </w:rPr>
        <w:t xml:space="preserve">) </w:t>
      </w:r>
    </w:p>
    <w:p w:rsidR="00A37398" w:rsidRDefault="00A37398" w:rsidP="00A37398">
      <w:pPr>
        <w:spacing w:after="0"/>
        <w:jc w:val="both"/>
        <w:rPr>
          <w:rFonts w:ascii="Arial Narrow" w:hAnsi="Arial Narrow"/>
          <w:b/>
          <w:sz w:val="32"/>
          <w:szCs w:val="24"/>
        </w:rPr>
      </w:pPr>
      <w:r>
        <w:rPr>
          <w:rFonts w:ascii="Arial Narrow" w:hAnsi="Arial Narrow"/>
          <w:b/>
          <w:sz w:val="32"/>
          <w:szCs w:val="24"/>
        </w:rPr>
        <w:t xml:space="preserve">Les </w:t>
      </w:r>
      <w:proofErr w:type="spellStart"/>
      <w:r>
        <w:rPr>
          <w:rFonts w:ascii="Arial Narrow" w:hAnsi="Arial Narrow"/>
          <w:b/>
          <w:sz w:val="32"/>
          <w:szCs w:val="24"/>
        </w:rPr>
        <w:t>anthropodes</w:t>
      </w:r>
      <w:proofErr w:type="spellEnd"/>
    </w:p>
    <w:p w:rsidR="00A37398" w:rsidRDefault="00A37398" w:rsidP="00A37398">
      <w:pPr>
        <w:spacing w:after="0"/>
        <w:jc w:val="both"/>
        <w:rPr>
          <w:rFonts w:ascii="Arial Narrow" w:hAnsi="Arial Narrow"/>
          <w:b/>
          <w:sz w:val="28"/>
          <w:szCs w:val="24"/>
        </w:rPr>
      </w:pPr>
      <w:proofErr w:type="spellStart"/>
      <w:r>
        <w:rPr>
          <w:rFonts w:ascii="Arial Narrow" w:hAnsi="Arial Narrow"/>
          <w:b/>
          <w:sz w:val="28"/>
          <w:szCs w:val="24"/>
        </w:rPr>
        <w:t>Pediculose</w:t>
      </w:r>
      <w:proofErr w:type="spellEnd"/>
      <w:r>
        <w:rPr>
          <w:rFonts w:ascii="Arial Narrow" w:hAnsi="Arial Narrow"/>
          <w:b/>
          <w:sz w:val="28"/>
          <w:szCs w:val="24"/>
        </w:rPr>
        <w:t xml:space="preserve"> (poux)</w:t>
      </w:r>
    </w:p>
    <w:p w:rsidR="00A37398" w:rsidRDefault="00A37398" w:rsidP="00B55231">
      <w:pPr>
        <w:pStyle w:val="Paragraphedeliste"/>
        <w:numPr>
          <w:ilvl w:val="0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Il existe trois variétés différentes de poux qui peuvent infecter l’humain :</w:t>
      </w:r>
    </w:p>
    <w:p w:rsidR="00A37398" w:rsidRDefault="00A37398" w:rsidP="00B55231">
      <w:pPr>
        <w:pStyle w:val="Paragraphedeliste"/>
        <w:numPr>
          <w:ilvl w:val="1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Poux de tête </w:t>
      </w:r>
      <w:r w:rsidR="00B55231">
        <w:rPr>
          <w:rFonts w:ascii="Arial Narrow" w:hAnsi="Arial Narrow"/>
          <w:sz w:val="24"/>
          <w:szCs w:val="24"/>
        </w:rPr>
        <w:t xml:space="preserve">– </w:t>
      </w:r>
      <w:proofErr w:type="spellStart"/>
      <w:r w:rsidR="00B55231" w:rsidRPr="00B55231">
        <w:rPr>
          <w:rFonts w:ascii="Arial Narrow" w:hAnsi="Arial Narrow"/>
          <w:i/>
          <w:sz w:val="24"/>
          <w:szCs w:val="24"/>
        </w:rPr>
        <w:t>Pediculus</w:t>
      </w:r>
      <w:proofErr w:type="spellEnd"/>
      <w:r w:rsidR="00B55231" w:rsidRPr="00B55231">
        <w:rPr>
          <w:rFonts w:ascii="Arial Narrow" w:hAnsi="Arial Narrow"/>
          <w:i/>
          <w:sz w:val="24"/>
          <w:szCs w:val="24"/>
        </w:rPr>
        <w:t xml:space="preserve"> </w:t>
      </w:r>
      <w:proofErr w:type="spellStart"/>
      <w:r w:rsidR="00B55231" w:rsidRPr="00B55231">
        <w:rPr>
          <w:rFonts w:ascii="Arial Narrow" w:hAnsi="Arial Narrow"/>
          <w:i/>
          <w:sz w:val="24"/>
          <w:szCs w:val="24"/>
        </w:rPr>
        <w:t>humanus</w:t>
      </w:r>
      <w:proofErr w:type="spellEnd"/>
      <w:r w:rsidR="00B55231" w:rsidRPr="00B55231">
        <w:rPr>
          <w:rFonts w:ascii="Arial Narrow" w:hAnsi="Arial Narrow"/>
          <w:i/>
          <w:sz w:val="24"/>
          <w:szCs w:val="24"/>
        </w:rPr>
        <w:t xml:space="preserve"> var. </w:t>
      </w:r>
      <w:proofErr w:type="spellStart"/>
      <w:r w:rsidR="00B55231" w:rsidRPr="00B55231">
        <w:rPr>
          <w:rFonts w:ascii="Arial Narrow" w:hAnsi="Arial Narrow"/>
          <w:i/>
          <w:sz w:val="24"/>
          <w:szCs w:val="24"/>
        </w:rPr>
        <w:t>capitis</w:t>
      </w:r>
      <w:proofErr w:type="spellEnd"/>
      <w:r w:rsidR="00B55231">
        <w:rPr>
          <w:rFonts w:ascii="Arial Narrow" w:hAnsi="Arial Narrow"/>
          <w:sz w:val="24"/>
          <w:szCs w:val="24"/>
        </w:rPr>
        <w:t xml:space="preserve"> </w:t>
      </w:r>
    </w:p>
    <w:p w:rsidR="00B55231" w:rsidRDefault="00B55231" w:rsidP="00B55231">
      <w:pPr>
        <w:pStyle w:val="Paragraphedeliste"/>
        <w:numPr>
          <w:ilvl w:val="2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Insecte à 6 pattes suceur de sang </w:t>
      </w:r>
    </w:p>
    <w:p w:rsidR="00346BFC" w:rsidRDefault="00346BFC" w:rsidP="00B55231">
      <w:pPr>
        <w:pStyle w:val="Paragraphedeliste"/>
        <w:numPr>
          <w:ilvl w:val="1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Poux de corps </w:t>
      </w:r>
    </w:p>
    <w:p w:rsidR="00346BFC" w:rsidRDefault="00346BFC" w:rsidP="00B55231">
      <w:pPr>
        <w:pStyle w:val="Paragraphedeliste"/>
        <w:numPr>
          <w:ilvl w:val="1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Poux pubien </w:t>
      </w:r>
    </w:p>
    <w:p w:rsidR="00346BFC" w:rsidRDefault="00346BFC" w:rsidP="00B55231">
      <w:pPr>
        <w:pStyle w:val="Paragraphedeliste"/>
        <w:numPr>
          <w:ilvl w:val="0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poux de tête se transmettent par contact physique étroit et peuvent être transférés par le partage de chapeaux, peignes, brosses et oreillers. </w:t>
      </w:r>
    </w:p>
    <w:p w:rsidR="00346BFC" w:rsidRDefault="00346BFC" w:rsidP="00B55231">
      <w:pPr>
        <w:pStyle w:val="Paragraphedeliste"/>
        <w:numPr>
          <w:ilvl w:val="0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Les poux de tête affectent habituellement :</w:t>
      </w:r>
    </w:p>
    <w:p w:rsidR="00346BFC" w:rsidRDefault="00346BFC" w:rsidP="00B55231">
      <w:pPr>
        <w:pStyle w:val="Paragraphedeliste"/>
        <w:numPr>
          <w:ilvl w:val="1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Enfants d’âge scolaire</w:t>
      </w:r>
    </w:p>
    <w:p w:rsidR="00346BFC" w:rsidRDefault="00346BFC" w:rsidP="00B55231">
      <w:pPr>
        <w:pStyle w:val="Paragraphedeliste"/>
        <w:numPr>
          <w:ilvl w:val="1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Toutes les ethnies et groupes socioéconomiques </w:t>
      </w:r>
    </w:p>
    <w:p w:rsidR="00346BFC" w:rsidRDefault="00346BFC" w:rsidP="00B55231">
      <w:pPr>
        <w:pStyle w:val="Paragraphedeliste"/>
        <w:numPr>
          <w:ilvl w:val="2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Moins commun chez les noirs</w:t>
      </w:r>
    </w:p>
    <w:p w:rsidR="00346BFC" w:rsidRDefault="00346BFC" w:rsidP="00B55231">
      <w:pPr>
        <w:pStyle w:val="Paragraphedeliste"/>
        <w:numPr>
          <w:ilvl w:val="0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Ils causent fréquemment un prurit du cuir chevelu ainsi qu’une adénopathie cervicale postérieure. </w:t>
      </w:r>
    </w:p>
    <w:p w:rsidR="00346BFC" w:rsidRDefault="00346BFC" w:rsidP="00B55231">
      <w:pPr>
        <w:pStyle w:val="Paragraphedeliste"/>
        <w:numPr>
          <w:ilvl w:val="0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À l’examen, les poux adultes ainsi que les lentes (œufs) peuvent être visualisés</w:t>
      </w:r>
    </w:p>
    <w:p w:rsidR="00346BFC" w:rsidRDefault="00346BFC" w:rsidP="00B55231">
      <w:pPr>
        <w:pStyle w:val="Paragraphedeliste"/>
        <w:numPr>
          <w:ilvl w:val="1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Il faut surtout regarder a/n </w:t>
      </w:r>
      <w:proofErr w:type="spellStart"/>
      <w:r>
        <w:rPr>
          <w:rFonts w:ascii="Arial Narrow" w:hAnsi="Arial Narrow"/>
          <w:sz w:val="24"/>
          <w:szCs w:val="24"/>
        </w:rPr>
        <w:t>rétroauriculaire</w:t>
      </w:r>
      <w:proofErr w:type="spellEnd"/>
      <w:r>
        <w:rPr>
          <w:rFonts w:ascii="Arial Narrow" w:hAnsi="Arial Narrow"/>
          <w:sz w:val="24"/>
          <w:szCs w:val="24"/>
        </w:rPr>
        <w:t xml:space="preserve"> et occipital </w:t>
      </w:r>
    </w:p>
    <w:p w:rsidR="00346BFC" w:rsidRDefault="00346BFC" w:rsidP="00B55231">
      <w:pPr>
        <w:pStyle w:val="Paragraphedeliste"/>
        <w:numPr>
          <w:ilvl w:val="1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lentes à </w:t>
      </w:r>
      <w:r>
        <w:rPr>
          <w:rFonts w:ascii="Cambria" w:hAnsi="Cambria"/>
          <w:sz w:val="24"/>
          <w:szCs w:val="24"/>
        </w:rPr>
        <w:t>&lt;</w:t>
      </w:r>
      <w:r>
        <w:rPr>
          <w:rFonts w:ascii="Arial Narrow" w:hAnsi="Arial Narrow"/>
          <w:sz w:val="24"/>
          <w:szCs w:val="24"/>
        </w:rPr>
        <w:t xml:space="preserve"> 0.6 cm du cuir chevelu sont viables. Dans les environnements chauds, la distance peut être plus grande. </w:t>
      </w:r>
    </w:p>
    <w:p w:rsidR="00346BFC" w:rsidRDefault="00346BFC" w:rsidP="00B55231">
      <w:pPr>
        <w:pStyle w:val="Paragraphedeliste"/>
        <w:numPr>
          <w:ilvl w:val="0"/>
          <w:numId w:val="5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lentes sont cimentées aux cheveux et ne peuvent pas être bougées facilement. </w:t>
      </w:r>
    </w:p>
    <w:p w:rsidR="00346BFC" w:rsidRDefault="00346BFC" w:rsidP="00B55231">
      <w:pPr>
        <w:pStyle w:val="Paragraphedeliste"/>
        <w:numPr>
          <w:ilvl w:val="0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femelle adulte vit 30 jours et pond 5 à 10 œufs (lentes) par jour à la racine du cheveu. </w:t>
      </w:r>
    </w:p>
    <w:p w:rsidR="00346BFC" w:rsidRDefault="00346BFC" w:rsidP="00B55231">
      <w:pPr>
        <w:pStyle w:val="Paragraphedeliste"/>
        <w:numPr>
          <w:ilvl w:val="1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Les œufs éclosent en 8 à 12 jours.</w:t>
      </w:r>
    </w:p>
    <w:p w:rsidR="00346BFC" w:rsidRDefault="00346BFC" w:rsidP="00B55231">
      <w:pPr>
        <w:pStyle w:val="Paragraphedeliste"/>
        <w:numPr>
          <w:ilvl w:val="0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Un pou survit 1 à 2 jours à l’extérieur du cuir chevelu</w:t>
      </w:r>
      <w:r w:rsidR="00282FDA">
        <w:rPr>
          <w:rFonts w:ascii="Arial Narrow" w:hAnsi="Arial Narrow"/>
          <w:sz w:val="24"/>
          <w:szCs w:val="24"/>
        </w:rPr>
        <w:t xml:space="preserve"> alors que les œufs peuvent survive jusqu’à 10 jours.</w:t>
      </w:r>
    </w:p>
    <w:p w:rsidR="00282FDA" w:rsidRDefault="00282FDA" w:rsidP="00B55231">
      <w:pPr>
        <w:pStyle w:val="Paragraphedeliste"/>
        <w:numPr>
          <w:ilvl w:val="0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Les œufs vivants restent près du cuir chevelu car il y a plus de chaleur et d’humidité. Lorsque le cheveu pousse, les lentes se déplacent avec celui-ci plus loin.</w:t>
      </w:r>
    </w:p>
    <w:p w:rsidR="00282FDA" w:rsidRDefault="00282FDA" w:rsidP="00B55231">
      <w:pPr>
        <w:pStyle w:val="Paragraphedeliste"/>
        <w:numPr>
          <w:ilvl w:val="0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Puisque les cheveux poussent de 1 cm par mois, la durée de l’infestation peut être estimée par la distance des lentes p/r au cuir chevelu. </w:t>
      </w:r>
    </w:p>
    <w:p w:rsidR="00282FDA" w:rsidRDefault="00282FDA" w:rsidP="00B55231">
      <w:pPr>
        <w:pStyle w:val="Paragraphedeliste"/>
        <w:numPr>
          <w:ilvl w:val="0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pou de tête adulte mesure 2-3 mm; il peut donc être vu à l’œil nu. </w:t>
      </w:r>
    </w:p>
    <w:p w:rsidR="00282FDA" w:rsidRDefault="00282FDA" w:rsidP="00B55231">
      <w:pPr>
        <w:pStyle w:val="Paragraphedeliste"/>
        <w:numPr>
          <w:ilvl w:val="0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 xml:space="preserve">La présence de poux adultes vivants et de lentes viables indiquent une infection active. </w:t>
      </w:r>
    </w:p>
    <w:p w:rsidR="00282FDA" w:rsidRDefault="00282FDA" w:rsidP="00B55231">
      <w:pPr>
        <w:pStyle w:val="Paragraphedeliste"/>
        <w:numPr>
          <w:ilvl w:val="0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Une fois le traitement pour les poux débuté, la présence continue de lentes n’indique pas toujours un échec. </w:t>
      </w:r>
    </w:p>
    <w:p w:rsidR="00282FDA" w:rsidRDefault="00282FDA" w:rsidP="00B55231">
      <w:pPr>
        <w:pStyle w:val="Paragraphedeliste"/>
        <w:numPr>
          <w:ilvl w:val="1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Effectivement, on peut retrouver des lentes sans toit intact et donc sans larve à l’intérieur.</w:t>
      </w:r>
      <w:r>
        <w:rPr>
          <w:rFonts w:ascii="Arial Narrow" w:hAnsi="Arial Narrow"/>
          <w:sz w:val="24"/>
          <w:szCs w:val="24"/>
        </w:rPr>
        <w:tab/>
      </w:r>
    </w:p>
    <w:p w:rsidR="00282FDA" w:rsidRDefault="00282FDA" w:rsidP="00B55231">
      <w:pPr>
        <w:pStyle w:val="Paragraphedeliste"/>
        <w:numPr>
          <w:ilvl w:val="0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Lors du traitement, certaines précautions sont à prendre :</w:t>
      </w:r>
    </w:p>
    <w:p w:rsidR="00282FDA" w:rsidRDefault="00282FDA" w:rsidP="00B55231">
      <w:pPr>
        <w:pStyle w:val="Paragraphedeliste"/>
        <w:numPr>
          <w:ilvl w:val="1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Toutes les personnes qui vivent à la maison doivent être examinées </w:t>
      </w:r>
    </w:p>
    <w:p w:rsidR="00282FDA" w:rsidRDefault="00282FDA" w:rsidP="00B55231">
      <w:pPr>
        <w:pStyle w:val="Paragraphedeliste"/>
        <w:numPr>
          <w:ilvl w:val="2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Si l’examen de tous les membres de la famille est impossible, il faut traiter tout le monde. </w:t>
      </w:r>
    </w:p>
    <w:p w:rsidR="00282FDA" w:rsidRDefault="00282FDA" w:rsidP="00B55231">
      <w:pPr>
        <w:pStyle w:val="Paragraphedeliste"/>
        <w:numPr>
          <w:ilvl w:val="1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vêtements et les draps doivent être lavés et séchés au cycle chaud </w:t>
      </w:r>
    </w:p>
    <w:p w:rsidR="00282FDA" w:rsidRDefault="00282FDA" w:rsidP="00B55231">
      <w:pPr>
        <w:pStyle w:val="Paragraphedeliste"/>
        <w:numPr>
          <w:ilvl w:val="1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objets non lavables peuvent être rangés dans un sac de plastique pour 2 semaines </w:t>
      </w:r>
    </w:p>
    <w:p w:rsidR="00282FDA" w:rsidRDefault="00282FDA" w:rsidP="00B55231">
      <w:pPr>
        <w:pStyle w:val="Paragraphedeliste"/>
        <w:numPr>
          <w:ilvl w:val="1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peignes et brosses doivent être lavés à l’eau chaude. </w:t>
      </w:r>
    </w:p>
    <w:p w:rsidR="00282FDA" w:rsidRDefault="00282FDA" w:rsidP="00B55231">
      <w:pPr>
        <w:pStyle w:val="Paragraphedeliste"/>
        <w:numPr>
          <w:ilvl w:val="1"/>
          <w:numId w:val="5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maison (incluant les divans) et les automobiles doivent être nettoyées à l’aspirateur. </w:t>
      </w:r>
    </w:p>
    <w:p w:rsidR="00282FDA" w:rsidRPr="00282FDA" w:rsidRDefault="00B55231" w:rsidP="00282FDA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8"/>
          <w:szCs w:val="24"/>
        </w:rPr>
        <w:t xml:space="preserve">La gale </w:t>
      </w:r>
      <w:r w:rsidR="00282FDA" w:rsidRPr="00282FDA">
        <w:rPr>
          <w:rFonts w:ascii="Arial Narrow" w:hAnsi="Arial Narrow"/>
          <w:sz w:val="24"/>
          <w:szCs w:val="24"/>
        </w:rPr>
        <w:tab/>
      </w:r>
      <w:r w:rsidR="00282FDA" w:rsidRPr="00282FDA">
        <w:rPr>
          <w:rFonts w:ascii="Arial Narrow" w:hAnsi="Arial Narrow"/>
          <w:sz w:val="24"/>
          <w:szCs w:val="24"/>
        </w:rPr>
        <w:tab/>
      </w:r>
      <w:r w:rsidR="00282FDA" w:rsidRPr="00282FDA">
        <w:rPr>
          <w:rFonts w:ascii="Arial Narrow" w:hAnsi="Arial Narrow"/>
          <w:sz w:val="24"/>
          <w:szCs w:val="24"/>
        </w:rPr>
        <w:tab/>
      </w:r>
      <w:r w:rsidR="00282FDA" w:rsidRPr="00282FDA">
        <w:rPr>
          <w:rFonts w:ascii="Arial Narrow" w:hAnsi="Arial Narrow"/>
          <w:sz w:val="24"/>
          <w:szCs w:val="24"/>
        </w:rPr>
        <w:tab/>
      </w:r>
      <w:r w:rsidR="00282FDA" w:rsidRPr="00282FDA">
        <w:rPr>
          <w:rFonts w:ascii="Arial Narrow" w:hAnsi="Arial Narrow"/>
          <w:sz w:val="24"/>
          <w:szCs w:val="24"/>
        </w:rPr>
        <w:tab/>
      </w:r>
      <w:r w:rsidR="00282FDA" w:rsidRPr="00282FDA">
        <w:rPr>
          <w:rFonts w:ascii="Arial Narrow" w:hAnsi="Arial Narrow"/>
          <w:sz w:val="24"/>
          <w:szCs w:val="24"/>
        </w:rPr>
        <w:tab/>
      </w:r>
      <w:r w:rsidR="00282FDA" w:rsidRPr="00282FDA">
        <w:rPr>
          <w:rFonts w:ascii="Arial Narrow" w:hAnsi="Arial Narrow"/>
          <w:sz w:val="24"/>
          <w:szCs w:val="24"/>
        </w:rPr>
        <w:tab/>
      </w:r>
      <w:r w:rsidR="00282FDA" w:rsidRPr="00282FDA">
        <w:rPr>
          <w:rFonts w:ascii="Arial Narrow" w:hAnsi="Arial Narrow"/>
          <w:sz w:val="24"/>
          <w:szCs w:val="24"/>
        </w:rPr>
        <w:tab/>
      </w:r>
      <w:r w:rsidR="00282FDA" w:rsidRPr="00282FDA">
        <w:rPr>
          <w:rFonts w:ascii="Arial Narrow" w:hAnsi="Arial Narrow"/>
          <w:sz w:val="24"/>
          <w:szCs w:val="24"/>
        </w:rPr>
        <w:tab/>
      </w:r>
      <w:r w:rsidR="00282FDA" w:rsidRPr="00282FDA">
        <w:rPr>
          <w:rFonts w:ascii="Arial Narrow" w:hAnsi="Arial Narrow"/>
          <w:sz w:val="24"/>
          <w:szCs w:val="24"/>
        </w:rPr>
        <w:tab/>
      </w:r>
      <w:r w:rsidR="00282FDA" w:rsidRPr="00282FDA">
        <w:rPr>
          <w:rFonts w:ascii="Arial Narrow" w:hAnsi="Arial Narrow"/>
          <w:sz w:val="24"/>
          <w:szCs w:val="24"/>
        </w:rPr>
        <w:tab/>
      </w:r>
    </w:p>
    <w:p w:rsidR="000D30D0" w:rsidRDefault="000D30D0" w:rsidP="00B3187F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 w:rsidRPr="000D30D0">
        <w:rPr>
          <w:rFonts w:ascii="Arial Narrow" w:hAnsi="Arial Narrow"/>
          <w:i/>
          <w:sz w:val="24"/>
          <w:szCs w:val="24"/>
        </w:rPr>
        <w:t xml:space="preserve">Sarcoptes </w:t>
      </w:r>
      <w:proofErr w:type="spellStart"/>
      <w:r w:rsidRPr="000D30D0">
        <w:rPr>
          <w:rFonts w:ascii="Arial Narrow" w:hAnsi="Arial Narrow"/>
          <w:i/>
          <w:sz w:val="24"/>
          <w:szCs w:val="24"/>
        </w:rPr>
        <w:t>scabiei</w:t>
      </w:r>
      <w:proofErr w:type="spellEnd"/>
      <w:r>
        <w:rPr>
          <w:rFonts w:ascii="Arial Narrow" w:hAnsi="Arial Narrow"/>
          <w:sz w:val="24"/>
          <w:szCs w:val="24"/>
        </w:rPr>
        <w:t xml:space="preserve"> affecte les patients de tout âge et de toute classe socioéconomique.</w:t>
      </w:r>
    </w:p>
    <w:p w:rsidR="000D30D0" w:rsidRDefault="000D30D0" w:rsidP="000D30D0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Toutefois plus commun chez les femmes et les enfants. </w:t>
      </w:r>
    </w:p>
    <w:p w:rsidR="000D30D0" w:rsidRDefault="000D30D0" w:rsidP="000D30D0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patients vivant en résidence sont particulièrement à risque. </w:t>
      </w:r>
    </w:p>
    <w:p w:rsidR="000D30D0" w:rsidRDefault="0078080D" w:rsidP="000D30D0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noProof/>
          <w:lang w:eastAsia="fr-CA"/>
        </w:rPr>
        <w:drawing>
          <wp:anchor distT="0" distB="0" distL="114300" distR="114300" simplePos="0" relativeHeight="251729920" behindDoc="1" locked="0" layoutInCell="1" allowOverlap="1" wp14:anchorId="2508DC8C" wp14:editId="6001B3BC">
            <wp:simplePos x="0" y="0"/>
            <wp:positionH relativeFrom="column">
              <wp:posOffset>5188171</wp:posOffset>
            </wp:positionH>
            <wp:positionV relativeFrom="paragraph">
              <wp:posOffset>228434</wp:posOffset>
            </wp:positionV>
            <wp:extent cx="1741336" cy="1001336"/>
            <wp:effectExtent l="0" t="0" r="0" b="8890"/>
            <wp:wrapNone/>
            <wp:docPr id="65" name="Image 65" descr="http://www.drscabies.com/images/articles/Can-Scabies-Ki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rscabies.com/images/articles/Can-Scabies-Kill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336" cy="100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30D0">
        <w:rPr>
          <w:rFonts w:ascii="Arial Narrow" w:hAnsi="Arial Narrow"/>
          <w:sz w:val="24"/>
          <w:szCs w:val="24"/>
        </w:rPr>
        <w:t xml:space="preserve">La plupart des infections sont transmises par contact direct entre individus. Cependant, les objets peuvent aussi transmettre l’infection. </w:t>
      </w:r>
    </w:p>
    <w:p w:rsidR="000D30D0" w:rsidRDefault="000D30D0" w:rsidP="000D30D0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sarcoptes femelles pondent 3 œufs par jour qui éclosent en 4 jours. </w:t>
      </w:r>
    </w:p>
    <w:p w:rsidR="000D30D0" w:rsidRDefault="000D30D0" w:rsidP="000D30D0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 w:rsidRPr="000D30D0">
        <w:rPr>
          <w:rStyle w:val="Rfrenceintense"/>
        </w:rPr>
        <w:t>La plupart des patients ont moins de 20 sarcoptes sur leurs corps à la fois</w:t>
      </w:r>
      <w:r>
        <w:rPr>
          <w:rFonts w:ascii="Arial Narrow" w:hAnsi="Arial Narrow"/>
          <w:sz w:val="24"/>
          <w:szCs w:val="24"/>
        </w:rPr>
        <w:t xml:space="preserve">. </w:t>
      </w:r>
    </w:p>
    <w:p w:rsidR="000D30D0" w:rsidRDefault="000D30D0" w:rsidP="00B3187F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Il y a un délai de 3 à 4 semaines entre l’infestation initiale et le début des symptômes.</w:t>
      </w:r>
    </w:p>
    <w:p w:rsidR="000D30D0" w:rsidRDefault="000D30D0" w:rsidP="000D30D0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symptômes sont dus à une hypersensibilité aux sarcoptes. </w:t>
      </w:r>
    </w:p>
    <w:p w:rsidR="00E126E8" w:rsidRDefault="000D30D0" w:rsidP="00E126E8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On va retrouver des papules dans les endroits chauds (seins, ombilic, pénis, scrotum, espaces interd</w:t>
      </w:r>
      <w:r w:rsidR="00E126E8">
        <w:rPr>
          <w:rFonts w:ascii="Arial Narrow" w:hAnsi="Arial Narrow"/>
          <w:sz w:val="24"/>
          <w:szCs w:val="24"/>
        </w:rPr>
        <w:t>igitaux, poignets et aisselles.)</w:t>
      </w:r>
    </w:p>
    <w:p w:rsidR="00E126E8" w:rsidRPr="00E126E8" w:rsidRDefault="00E126E8" w:rsidP="00E126E8">
      <w:pPr>
        <w:pStyle w:val="Paragraphedeliste"/>
        <w:numPr>
          <w:ilvl w:val="0"/>
          <w:numId w:val="55"/>
        </w:numPr>
        <w:spacing w:after="0"/>
        <w:jc w:val="both"/>
        <w:rPr>
          <w:rStyle w:val="Rfrenceintense"/>
        </w:rPr>
      </w:pPr>
      <w:r w:rsidRPr="00E126E8">
        <w:rPr>
          <w:rStyle w:val="Rfrenceintense"/>
        </w:rPr>
        <w:t xml:space="preserve">Les sillons sont une trouvaille clinique typique de la gale. </w:t>
      </w:r>
    </w:p>
    <w:p w:rsidR="00E126E8" w:rsidRDefault="00E126E8" w:rsidP="00E126E8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Marques linéaires a/n </w:t>
      </w:r>
      <w:proofErr w:type="gramStart"/>
      <w:r>
        <w:rPr>
          <w:rFonts w:ascii="Arial Narrow" w:hAnsi="Arial Narrow"/>
          <w:sz w:val="24"/>
          <w:szCs w:val="24"/>
        </w:rPr>
        <w:t>de la peau causées</w:t>
      </w:r>
      <w:proofErr w:type="gramEnd"/>
      <w:r>
        <w:rPr>
          <w:rFonts w:ascii="Arial Narrow" w:hAnsi="Arial Narrow"/>
          <w:sz w:val="24"/>
          <w:szCs w:val="24"/>
        </w:rPr>
        <w:t xml:space="preserve"> par le déplacement d’un sarcopte sous la peau. </w:t>
      </w:r>
    </w:p>
    <w:p w:rsidR="00E126E8" w:rsidRDefault="00E126E8" w:rsidP="00E126E8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sillons ont 1-10 mm de longueur et sont retrouvés souvent dans les espaces interdigitaux, les poignets et les coudes. </w:t>
      </w:r>
    </w:p>
    <w:p w:rsidR="000D30D0" w:rsidRDefault="000D30D0" w:rsidP="000D30D0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 cuir chevelu et la tête peuvent être affectés chez l’enfant, la personne âgée et les immunosupprimés.</w:t>
      </w:r>
    </w:p>
    <w:p w:rsidR="000D30D0" w:rsidRDefault="000D30D0" w:rsidP="000D30D0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Chez les adultes immunocompétents, le cuir chevelu n’est pas atteint. </w:t>
      </w:r>
    </w:p>
    <w:p w:rsidR="0078080D" w:rsidRDefault="0078080D" w:rsidP="0078080D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prurit peut être sévère et pire la nuit ou après une douche chaude. </w:t>
      </w:r>
    </w:p>
    <w:p w:rsidR="00520129" w:rsidRDefault="00B3187F" w:rsidP="00B3187F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Pour faire le diagnostic de la maladie, on doit faire un grattage cutané à l’huile minérale. </w:t>
      </w:r>
    </w:p>
    <w:p w:rsidR="000D30D0" w:rsidRDefault="000D30D0" w:rsidP="000D30D0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À l’examen cutané, on recherche :</w:t>
      </w:r>
    </w:p>
    <w:p w:rsidR="000D30D0" w:rsidRDefault="000D30D0" w:rsidP="000D30D0">
      <w:pPr>
        <w:pStyle w:val="Paragraphedeliste"/>
        <w:numPr>
          <w:ilvl w:val="2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Sarcopte de la gale </w:t>
      </w:r>
    </w:p>
    <w:p w:rsidR="000D30D0" w:rsidRDefault="000D30D0" w:rsidP="000D30D0">
      <w:pPr>
        <w:pStyle w:val="Paragraphedeliste"/>
        <w:numPr>
          <w:ilvl w:val="2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Scybales</w:t>
      </w:r>
      <w:proofErr w:type="spellEnd"/>
      <w:r>
        <w:rPr>
          <w:rFonts w:ascii="Arial Narrow" w:hAnsi="Arial Narrow"/>
          <w:sz w:val="24"/>
          <w:szCs w:val="24"/>
        </w:rPr>
        <w:t xml:space="preserve"> (excréments des sarcoptes) </w:t>
      </w:r>
    </w:p>
    <w:p w:rsidR="000D30D0" w:rsidRDefault="000D30D0" w:rsidP="000D30D0">
      <w:pPr>
        <w:pStyle w:val="Paragraphedeliste"/>
        <w:numPr>
          <w:ilvl w:val="2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Œufs </w:t>
      </w:r>
    </w:p>
    <w:p w:rsidR="000D30D0" w:rsidRPr="00E126E8" w:rsidRDefault="00E126E8" w:rsidP="00E126E8">
      <w:pPr>
        <w:pStyle w:val="Paragraphedeliste"/>
        <w:numPr>
          <w:ilvl w:val="0"/>
          <w:numId w:val="55"/>
        </w:numPr>
        <w:spacing w:after="0"/>
        <w:jc w:val="both"/>
        <w:rPr>
          <w:rStyle w:val="Rfrenceintense"/>
        </w:rPr>
      </w:pPr>
      <w:r w:rsidRPr="00E126E8">
        <w:rPr>
          <w:rStyle w:val="Rfrenceintense"/>
        </w:rPr>
        <w:t xml:space="preserve">Les patients immunosupprimés peuvent </w:t>
      </w:r>
      <w:r>
        <w:rPr>
          <w:rStyle w:val="Rfrenceintense"/>
        </w:rPr>
        <w:t>avoir</w:t>
      </w:r>
      <w:r w:rsidRPr="00E126E8">
        <w:rPr>
          <w:rStyle w:val="Rfrenceintense"/>
        </w:rPr>
        <w:t xml:space="preserve"> la gale norvégienne, où l’on retrouve de multiples</w:t>
      </w:r>
      <w:r>
        <w:rPr>
          <w:rStyle w:val="Rfrenceintense"/>
        </w:rPr>
        <w:t xml:space="preserve"> sarcoptes.</w:t>
      </w:r>
    </w:p>
    <w:p w:rsidR="00E126E8" w:rsidRPr="007A3A24" w:rsidRDefault="007A3A24" w:rsidP="007A3A24">
      <w:pPr>
        <w:spacing w:after="0"/>
        <w:jc w:val="both"/>
        <w:rPr>
          <w:rFonts w:ascii="Arial Narrow" w:hAnsi="Arial Narrow"/>
          <w:b/>
          <w:sz w:val="32"/>
          <w:szCs w:val="24"/>
        </w:rPr>
      </w:pPr>
      <w:r w:rsidRPr="007A3A24">
        <w:rPr>
          <w:rFonts w:ascii="Arial Narrow" w:hAnsi="Arial Narrow"/>
          <w:b/>
          <w:sz w:val="32"/>
          <w:szCs w:val="24"/>
        </w:rPr>
        <w:t xml:space="preserve">Exanthèmes viraux </w:t>
      </w:r>
    </w:p>
    <w:p w:rsidR="00E126E8" w:rsidRPr="007A3A24" w:rsidRDefault="007A3A24" w:rsidP="00E126E8">
      <w:pPr>
        <w:pStyle w:val="Paragraphedeliste"/>
        <w:numPr>
          <w:ilvl w:val="0"/>
          <w:numId w:val="55"/>
        </w:numPr>
        <w:spacing w:after="0"/>
        <w:jc w:val="both"/>
        <w:rPr>
          <w:rStyle w:val="Rfrenceintense"/>
        </w:rPr>
      </w:pPr>
      <w:r w:rsidRPr="007A3A24">
        <w:rPr>
          <w:rStyle w:val="Rfrenceintense"/>
        </w:rPr>
        <w:t xml:space="preserve">Un exanthème est une éruption d’apparition subite </w:t>
      </w:r>
      <w:r>
        <w:rPr>
          <w:rStyle w:val="Rfrenceintense"/>
        </w:rPr>
        <w:t>affectant</w:t>
      </w:r>
      <w:r w:rsidRPr="007A3A24">
        <w:rPr>
          <w:rStyle w:val="Rfrenceintense"/>
        </w:rPr>
        <w:t xml:space="preserve"> plusieurs aires cutanées de façon simultanée.</w:t>
      </w:r>
    </w:p>
    <w:p w:rsidR="007A3A24" w:rsidRDefault="001027B6" w:rsidP="001027B6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C’est ce qu’on appelle un rash. </w:t>
      </w:r>
    </w:p>
    <w:p w:rsidR="001027B6" w:rsidRDefault="001027B6" w:rsidP="001027B6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On parle d’un énanthème lorsque cet exanthème se situe a/n des muqueuses. </w:t>
      </w:r>
    </w:p>
    <w:p w:rsidR="00F83E8D" w:rsidRDefault="00F83E8D" w:rsidP="001027B6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Souvent, les exanthèmes viraux sont </w:t>
      </w:r>
      <w:r>
        <w:rPr>
          <w:rFonts w:ascii="Cambria" w:hAnsi="Cambria"/>
          <w:sz w:val="24"/>
          <w:szCs w:val="24"/>
        </w:rPr>
        <w:t>«</w:t>
      </w:r>
      <w:proofErr w:type="spellStart"/>
      <w:r>
        <w:rPr>
          <w:rFonts w:ascii="Arial Narrow" w:hAnsi="Arial Narrow"/>
          <w:sz w:val="24"/>
          <w:szCs w:val="24"/>
        </w:rPr>
        <w:t>morbiliforme</w:t>
      </w:r>
      <w:proofErr w:type="spellEnd"/>
      <w:r>
        <w:rPr>
          <w:rFonts w:ascii="Cambria" w:hAnsi="Cambria"/>
          <w:sz w:val="24"/>
          <w:szCs w:val="24"/>
        </w:rPr>
        <w:t>»</w:t>
      </w:r>
      <w:r>
        <w:rPr>
          <w:rFonts w:ascii="Arial Narrow" w:hAnsi="Arial Narrow"/>
          <w:sz w:val="24"/>
          <w:szCs w:val="24"/>
        </w:rPr>
        <w:t xml:space="preserve">, c’est-à-dire </w:t>
      </w:r>
      <w:proofErr w:type="spellStart"/>
      <w:r>
        <w:rPr>
          <w:rFonts w:ascii="Arial Narrow" w:hAnsi="Arial Narrow"/>
          <w:sz w:val="24"/>
          <w:szCs w:val="24"/>
        </w:rPr>
        <w:t>maculo</w:t>
      </w:r>
      <w:proofErr w:type="spellEnd"/>
      <w:r>
        <w:rPr>
          <w:rFonts w:ascii="Arial Narrow" w:hAnsi="Arial Narrow"/>
          <w:sz w:val="24"/>
          <w:szCs w:val="24"/>
        </w:rPr>
        <w:t xml:space="preserve">-papuleux. </w:t>
      </w:r>
    </w:p>
    <w:p w:rsidR="00F83E8D" w:rsidRDefault="00F83E8D" w:rsidP="00F83E8D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Composé de macules et de papules érythémateuses qui ressemble à l’éruption associée à la rougeole. </w:t>
      </w:r>
    </w:p>
    <w:p w:rsidR="00F83E8D" w:rsidRDefault="00F83E8D" w:rsidP="00F83E8D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diagnostic différentiel pour un exanthème </w:t>
      </w:r>
      <w:proofErr w:type="spellStart"/>
      <w:r>
        <w:rPr>
          <w:rFonts w:ascii="Arial Narrow" w:hAnsi="Arial Narrow"/>
          <w:sz w:val="24"/>
          <w:szCs w:val="24"/>
        </w:rPr>
        <w:t>morbiliforme</w:t>
      </w:r>
      <w:proofErr w:type="spellEnd"/>
      <w:r>
        <w:rPr>
          <w:rFonts w:ascii="Arial Narrow" w:hAnsi="Arial Narrow"/>
          <w:sz w:val="24"/>
          <w:szCs w:val="24"/>
        </w:rPr>
        <w:t xml:space="preserve"> est :</w:t>
      </w:r>
    </w:p>
    <w:p w:rsidR="00F83E8D" w:rsidRDefault="00F83E8D" w:rsidP="00F83E8D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Éruption médicamenteuse de type IV (retardée)</w:t>
      </w:r>
    </w:p>
    <w:p w:rsidR="00F83E8D" w:rsidRDefault="00F83E8D" w:rsidP="00F83E8D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Exanthème viral </w:t>
      </w:r>
    </w:p>
    <w:p w:rsidR="00754D52" w:rsidRDefault="00754D52" w:rsidP="00754D52">
      <w:pPr>
        <w:pStyle w:val="Paragraphedeliste"/>
        <w:numPr>
          <w:ilvl w:val="0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>Il n’y a pas de différence clinique entre un exanthème viral et un exanthème de cause médicamenteuse.</w:t>
      </w:r>
    </w:p>
    <w:p w:rsidR="00F83E8D" w:rsidRDefault="00F83E8D" w:rsidP="00754D52">
      <w:pPr>
        <w:pStyle w:val="Paragraphedeliste"/>
        <w:numPr>
          <w:ilvl w:val="1"/>
          <w:numId w:val="5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Lorsqu’il s’agit d’</w:t>
      </w:r>
      <w:r w:rsidR="00754D52">
        <w:rPr>
          <w:rFonts w:ascii="Arial Narrow" w:hAnsi="Arial Narrow"/>
          <w:sz w:val="24"/>
          <w:szCs w:val="24"/>
        </w:rPr>
        <w:t xml:space="preserve">un enfant </w:t>
      </w:r>
      <w:r>
        <w:rPr>
          <w:rFonts w:ascii="Arial Narrow" w:hAnsi="Arial Narrow"/>
          <w:sz w:val="24"/>
          <w:szCs w:val="24"/>
        </w:rPr>
        <w:t>la cause est habituellement virale</w:t>
      </w:r>
      <w:r w:rsidR="00754D52">
        <w:rPr>
          <w:rFonts w:ascii="Arial Narrow" w:hAnsi="Arial Narrow"/>
          <w:sz w:val="24"/>
          <w:szCs w:val="24"/>
        </w:rPr>
        <w:t xml:space="preserve">; </w:t>
      </w:r>
      <w:r>
        <w:rPr>
          <w:rFonts w:ascii="Arial Narrow" w:hAnsi="Arial Narrow"/>
          <w:sz w:val="24"/>
          <w:szCs w:val="24"/>
        </w:rPr>
        <w:t xml:space="preserve">lorsqu’il s’agit d’un adulte, la cause est habituellement médicamenteuse. </w:t>
      </w:r>
    </w:p>
    <w:p w:rsidR="009C0814" w:rsidRDefault="009C0814" w:rsidP="009C0814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fr-CA"/>
        </w:rPr>
        <w:drawing>
          <wp:anchor distT="0" distB="0" distL="114300" distR="114300" simplePos="0" relativeHeight="251738112" behindDoc="1" locked="0" layoutInCell="1" allowOverlap="1" wp14:anchorId="1B07D603" wp14:editId="16A9E8FD">
            <wp:simplePos x="0" y="0"/>
            <wp:positionH relativeFrom="column">
              <wp:posOffset>2340610</wp:posOffset>
            </wp:positionH>
            <wp:positionV relativeFrom="paragraph">
              <wp:posOffset>16510</wp:posOffset>
            </wp:positionV>
            <wp:extent cx="2313305" cy="1453515"/>
            <wp:effectExtent l="0" t="0" r="0" b="0"/>
            <wp:wrapNone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145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0814" w:rsidRDefault="009C0814" w:rsidP="009C0814">
      <w:pPr>
        <w:spacing w:after="0"/>
        <w:jc w:val="both"/>
        <w:rPr>
          <w:rFonts w:ascii="Arial Narrow" w:hAnsi="Arial Narrow"/>
          <w:sz w:val="24"/>
          <w:szCs w:val="24"/>
        </w:rPr>
      </w:pPr>
    </w:p>
    <w:p w:rsidR="009C0814" w:rsidRDefault="009C0814" w:rsidP="009C0814">
      <w:pPr>
        <w:spacing w:after="0"/>
        <w:jc w:val="both"/>
        <w:rPr>
          <w:rFonts w:ascii="Arial Narrow" w:hAnsi="Arial Narrow"/>
          <w:sz w:val="24"/>
          <w:szCs w:val="24"/>
        </w:rPr>
      </w:pPr>
    </w:p>
    <w:p w:rsidR="009C0814" w:rsidRDefault="009C0814" w:rsidP="009C0814">
      <w:pPr>
        <w:spacing w:after="0"/>
        <w:jc w:val="both"/>
        <w:rPr>
          <w:rFonts w:ascii="Arial Narrow" w:hAnsi="Arial Narrow"/>
          <w:sz w:val="24"/>
          <w:szCs w:val="24"/>
        </w:rPr>
      </w:pPr>
    </w:p>
    <w:p w:rsidR="009C0814" w:rsidRDefault="009C0814" w:rsidP="009C0814">
      <w:pPr>
        <w:spacing w:after="0"/>
        <w:jc w:val="both"/>
        <w:rPr>
          <w:rFonts w:ascii="Arial Narrow" w:hAnsi="Arial Narrow"/>
          <w:sz w:val="24"/>
          <w:szCs w:val="24"/>
        </w:rPr>
      </w:pPr>
    </w:p>
    <w:p w:rsidR="009C0814" w:rsidRPr="009C0814" w:rsidRDefault="009C0814" w:rsidP="009C0814">
      <w:pPr>
        <w:spacing w:after="0"/>
        <w:jc w:val="both"/>
        <w:rPr>
          <w:rFonts w:ascii="Arial Narrow" w:hAnsi="Arial Narrow"/>
          <w:sz w:val="24"/>
          <w:szCs w:val="24"/>
        </w:rPr>
      </w:pPr>
    </w:p>
    <w:p w:rsidR="00520129" w:rsidRDefault="00754D52" w:rsidP="004372B3">
      <w:pPr>
        <w:spacing w:after="0"/>
        <w:jc w:val="both"/>
        <w:rPr>
          <w:rFonts w:ascii="Arial Narrow" w:hAnsi="Arial Narrow"/>
          <w:b/>
          <w:sz w:val="28"/>
          <w:szCs w:val="24"/>
        </w:rPr>
      </w:pPr>
      <w:r>
        <w:rPr>
          <w:rFonts w:ascii="Arial Narrow" w:hAnsi="Arial Narrow"/>
          <w:b/>
          <w:sz w:val="28"/>
          <w:szCs w:val="24"/>
        </w:rPr>
        <w:t>Rougeole</w:t>
      </w:r>
    </w:p>
    <w:p w:rsidR="00754D52" w:rsidRDefault="00754D52" w:rsidP="00754D52">
      <w:pPr>
        <w:pStyle w:val="Paragraphedeliste"/>
        <w:numPr>
          <w:ilvl w:val="0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 w:rsidRPr="00754D52">
        <w:rPr>
          <w:rFonts w:ascii="Arial Narrow" w:hAnsi="Arial Narrow"/>
          <w:sz w:val="24"/>
          <w:szCs w:val="24"/>
        </w:rPr>
        <w:t xml:space="preserve">La rougeole est une maladie virale. </w:t>
      </w:r>
    </w:p>
    <w:p w:rsidR="00754D52" w:rsidRDefault="00754D52" w:rsidP="00754D52">
      <w:pPr>
        <w:pStyle w:val="Paragraphedeliste"/>
        <w:numPr>
          <w:ilvl w:val="0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Habituellement on la retrouve chez les enfants de 3 à 5 ans. </w:t>
      </w:r>
    </w:p>
    <w:p w:rsidR="00754D52" w:rsidRDefault="00754D52" w:rsidP="00754D52">
      <w:pPr>
        <w:pStyle w:val="Paragraphedeliste"/>
        <w:numPr>
          <w:ilvl w:val="0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L’incidence de la rougeole a diminué de façon significative dans les pays o</w:t>
      </w:r>
      <w:r>
        <w:rPr>
          <w:rFonts w:ascii="Cambria" w:hAnsi="Cambria"/>
          <w:sz w:val="24"/>
          <w:szCs w:val="24"/>
        </w:rPr>
        <w:t>ù</w:t>
      </w:r>
      <w:r>
        <w:rPr>
          <w:rFonts w:ascii="Arial Narrow" w:hAnsi="Arial Narrow"/>
          <w:sz w:val="24"/>
          <w:szCs w:val="24"/>
        </w:rPr>
        <w:t xml:space="preserve"> la vaccination a été instituée. </w:t>
      </w:r>
    </w:p>
    <w:p w:rsidR="00754D52" w:rsidRDefault="00754D52" w:rsidP="00754D52">
      <w:pPr>
        <w:pStyle w:val="Paragraphedeliste"/>
        <w:numPr>
          <w:ilvl w:val="1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plupart des cas au Canada sont importés des autres pays et transmis </w:t>
      </w:r>
      <w:r w:rsidR="00BB5018">
        <w:rPr>
          <w:rFonts w:ascii="Arial Narrow" w:hAnsi="Arial Narrow"/>
          <w:sz w:val="24"/>
          <w:szCs w:val="24"/>
        </w:rPr>
        <w:t xml:space="preserve">aux individus non-vaccinés. </w:t>
      </w:r>
    </w:p>
    <w:p w:rsidR="00BB5018" w:rsidRPr="00BB5018" w:rsidRDefault="00BB5018" w:rsidP="00BB5018">
      <w:pPr>
        <w:pStyle w:val="Paragraphedeliste"/>
        <w:numPr>
          <w:ilvl w:val="0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Elle est encore fréquemment rencontrée dans les pays en voie de développement et de mini-épidémies surviennent dans les communautés qui refusent la vaccination. </w:t>
      </w:r>
    </w:p>
    <w:p w:rsidR="00754D52" w:rsidRDefault="00754D52" w:rsidP="00754D52">
      <w:pPr>
        <w:pStyle w:val="Paragraphedeliste"/>
        <w:numPr>
          <w:ilvl w:val="0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 w:rsidRPr="00754D52">
        <w:rPr>
          <w:rFonts w:ascii="Arial Narrow" w:hAnsi="Arial Narrow"/>
          <w:sz w:val="24"/>
          <w:szCs w:val="24"/>
        </w:rPr>
        <w:t>Elle se transmet par gouttelettes respiratoires.</w:t>
      </w:r>
    </w:p>
    <w:p w:rsidR="00754D52" w:rsidRDefault="00754D52" w:rsidP="00754D52">
      <w:pPr>
        <w:pStyle w:val="Paragraphedeliste"/>
        <w:numPr>
          <w:ilvl w:val="0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période d’incubation est de 8 à 12 jours entre l’exposition et le début des symptômes. </w:t>
      </w:r>
    </w:p>
    <w:p w:rsidR="00754D52" w:rsidRDefault="002B45EA" w:rsidP="00754D52">
      <w:pPr>
        <w:pStyle w:val="Paragraphedeliste"/>
        <w:numPr>
          <w:ilvl w:val="0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fr-CA"/>
        </w:rPr>
        <w:drawing>
          <wp:anchor distT="0" distB="0" distL="114300" distR="114300" simplePos="0" relativeHeight="251731968" behindDoc="1" locked="0" layoutInCell="1" allowOverlap="1" wp14:anchorId="2AD0DE93" wp14:editId="29F787EB">
            <wp:simplePos x="0" y="0"/>
            <wp:positionH relativeFrom="column">
              <wp:posOffset>3152610</wp:posOffset>
            </wp:positionH>
            <wp:positionV relativeFrom="paragraph">
              <wp:posOffset>278378</wp:posOffset>
            </wp:positionV>
            <wp:extent cx="1713096" cy="1319917"/>
            <wp:effectExtent l="0" t="0" r="1905" b="0"/>
            <wp:wrapNone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096" cy="1319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noProof/>
          <w:sz w:val="24"/>
          <w:szCs w:val="24"/>
          <w:lang w:eastAsia="fr-CA"/>
        </w:rPr>
        <w:drawing>
          <wp:anchor distT="0" distB="0" distL="114300" distR="114300" simplePos="0" relativeHeight="251730944" behindDoc="1" locked="0" layoutInCell="1" allowOverlap="1" wp14:anchorId="57884159" wp14:editId="213FE214">
            <wp:simplePos x="0" y="0"/>
            <wp:positionH relativeFrom="column">
              <wp:posOffset>5147945</wp:posOffset>
            </wp:positionH>
            <wp:positionV relativeFrom="paragraph">
              <wp:posOffset>361315</wp:posOffset>
            </wp:positionV>
            <wp:extent cx="1780540" cy="1836420"/>
            <wp:effectExtent l="0" t="0" r="0" b="0"/>
            <wp:wrapNone/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54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4D52">
        <w:rPr>
          <w:rFonts w:ascii="Arial Narrow" w:hAnsi="Arial Narrow"/>
          <w:sz w:val="24"/>
          <w:szCs w:val="24"/>
        </w:rPr>
        <w:t xml:space="preserve">Les patients sont contagieux 1-2 jours avant le début des symptômes (3-5 jours avant l’éruption cutanée) et jusqu’à 4 jours après l’apparition de l’éruption. </w:t>
      </w:r>
    </w:p>
    <w:p w:rsidR="00754D52" w:rsidRDefault="00BB5018" w:rsidP="00754D52">
      <w:pPr>
        <w:pStyle w:val="Paragraphedeliste"/>
        <w:numPr>
          <w:ilvl w:val="0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Voici la présentation clinique de la rougeole : </w:t>
      </w:r>
    </w:p>
    <w:p w:rsidR="00BB5018" w:rsidRDefault="00BB5018" w:rsidP="00BB5018">
      <w:pPr>
        <w:pStyle w:val="Paragraphedeliste"/>
        <w:numPr>
          <w:ilvl w:val="1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Prodrome : </w:t>
      </w:r>
    </w:p>
    <w:p w:rsidR="00BB5018" w:rsidRDefault="00BB5018" w:rsidP="00BB5018">
      <w:pPr>
        <w:pStyle w:val="Paragraphedeliste"/>
        <w:numPr>
          <w:ilvl w:val="2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Fièvre</w:t>
      </w:r>
      <w:r w:rsidR="00365673">
        <w:rPr>
          <w:rFonts w:ascii="Arial Narrow" w:hAnsi="Arial Narrow"/>
          <w:sz w:val="24"/>
          <w:szCs w:val="24"/>
        </w:rPr>
        <w:t xml:space="preserve"> élevée</w:t>
      </w:r>
    </w:p>
    <w:p w:rsidR="00BB5018" w:rsidRDefault="00BB5018" w:rsidP="00BB5018">
      <w:pPr>
        <w:pStyle w:val="Paragraphedeliste"/>
        <w:numPr>
          <w:ilvl w:val="2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Malaise</w:t>
      </w:r>
    </w:p>
    <w:p w:rsidR="00BB5018" w:rsidRDefault="00BB5018" w:rsidP="00BB5018">
      <w:pPr>
        <w:pStyle w:val="Paragraphedeliste"/>
        <w:numPr>
          <w:ilvl w:val="2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Conjonctivite</w:t>
      </w:r>
    </w:p>
    <w:p w:rsidR="00BB5018" w:rsidRDefault="002B45EA" w:rsidP="00BB5018">
      <w:pPr>
        <w:pStyle w:val="Paragraphedeliste"/>
        <w:numPr>
          <w:ilvl w:val="2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fr-CA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2119023</wp:posOffset>
                </wp:positionH>
                <wp:positionV relativeFrom="paragraph">
                  <wp:posOffset>-4500</wp:posOffset>
                </wp:positionV>
                <wp:extent cx="930302" cy="508883"/>
                <wp:effectExtent l="0" t="38100" r="60325" b="24765"/>
                <wp:wrapNone/>
                <wp:docPr id="71" name="Connecteur droit avec flèch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30302" cy="508883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71" o:spid="_x0000_s1026" type="#_x0000_t32" style="position:absolute;margin-left:166.85pt;margin-top:-.35pt;width:73.25pt;height:40.05pt;flip:y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" strokecolor="#4579b8 [3044]">
                <v:stroke endarrow="open"/>
              </v:shape>
            </w:pict>
          </mc:Fallback>
        </mc:AlternateContent>
      </w:r>
      <w:r w:rsidR="00BB5018">
        <w:rPr>
          <w:rFonts w:ascii="Arial Narrow" w:hAnsi="Arial Narrow"/>
          <w:sz w:val="24"/>
          <w:szCs w:val="24"/>
        </w:rPr>
        <w:t xml:space="preserve">Toux </w:t>
      </w:r>
    </w:p>
    <w:p w:rsidR="00BB5018" w:rsidRDefault="00BB5018" w:rsidP="00BB5018">
      <w:pPr>
        <w:pStyle w:val="Paragraphedeliste"/>
        <w:numPr>
          <w:ilvl w:val="2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Coryza (congestion nasale, rhinorrhée, mal de gorge)</w:t>
      </w:r>
    </w:p>
    <w:p w:rsidR="00BB5018" w:rsidRPr="002B45EA" w:rsidRDefault="00BB5018" w:rsidP="00BB5018">
      <w:pPr>
        <w:pStyle w:val="Paragraphedeliste"/>
        <w:numPr>
          <w:ilvl w:val="2"/>
          <w:numId w:val="56"/>
        </w:numPr>
        <w:spacing w:after="0"/>
        <w:jc w:val="both"/>
        <w:rPr>
          <w:rStyle w:val="Rfrenceintense"/>
        </w:rPr>
      </w:pPr>
      <w:proofErr w:type="spellStart"/>
      <w:r w:rsidRPr="002B45EA">
        <w:rPr>
          <w:rStyle w:val="Rfrenceintense"/>
        </w:rPr>
        <w:t>Koplik</w:t>
      </w:r>
      <w:proofErr w:type="spellEnd"/>
      <w:r w:rsidRPr="002B45EA">
        <w:rPr>
          <w:rStyle w:val="Rfrenceintense"/>
        </w:rPr>
        <w:t xml:space="preserve"> spots </w:t>
      </w:r>
    </w:p>
    <w:p w:rsidR="00365673" w:rsidRDefault="00365673" w:rsidP="00365673">
      <w:pPr>
        <w:pStyle w:val="Paragraphedeliste"/>
        <w:numPr>
          <w:ilvl w:val="3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Macules blanches-bleutées a/n de la muqueuse buccale. </w:t>
      </w:r>
    </w:p>
    <w:p w:rsidR="00BB5018" w:rsidRDefault="00BB5018" w:rsidP="00BB5018">
      <w:pPr>
        <w:pStyle w:val="Paragraphedeliste"/>
        <w:numPr>
          <w:ilvl w:val="1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Exanthème</w:t>
      </w:r>
    </w:p>
    <w:p w:rsidR="00BB5018" w:rsidRDefault="00365673" w:rsidP="00BB5018">
      <w:pPr>
        <w:pStyle w:val="Paragraphedeliste"/>
        <w:numPr>
          <w:ilvl w:val="2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Morbiliforme</w:t>
      </w:r>
      <w:proofErr w:type="spellEnd"/>
      <w:r>
        <w:rPr>
          <w:rFonts w:ascii="Arial Narrow" w:hAnsi="Arial Narrow"/>
          <w:sz w:val="24"/>
          <w:szCs w:val="24"/>
        </w:rPr>
        <w:t> : m</w:t>
      </w:r>
      <w:r w:rsidR="00BB5018">
        <w:rPr>
          <w:rFonts w:ascii="Arial Narrow" w:hAnsi="Arial Narrow"/>
          <w:sz w:val="24"/>
          <w:szCs w:val="24"/>
        </w:rPr>
        <w:t xml:space="preserve">acules et papules érythémateuses débutant au visage avec progression céphalo-caudale et centrifuge. </w:t>
      </w:r>
    </w:p>
    <w:p w:rsidR="00BB5018" w:rsidRDefault="00BB5018" w:rsidP="00BB5018">
      <w:pPr>
        <w:pStyle w:val="Paragraphedeliste"/>
        <w:numPr>
          <w:ilvl w:val="2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Au 3</w:t>
      </w:r>
      <w:r w:rsidRPr="00BB5018">
        <w:rPr>
          <w:rFonts w:ascii="Arial Narrow" w:hAnsi="Arial Narrow"/>
          <w:sz w:val="24"/>
          <w:szCs w:val="24"/>
          <w:vertAlign w:val="superscript"/>
        </w:rPr>
        <w:t>e</w:t>
      </w:r>
      <w:r>
        <w:rPr>
          <w:rFonts w:ascii="Arial Narrow" w:hAnsi="Arial Narrow"/>
          <w:sz w:val="24"/>
          <w:szCs w:val="24"/>
        </w:rPr>
        <w:t xml:space="preserve"> jour, tout le corps est affecté. </w:t>
      </w:r>
    </w:p>
    <w:p w:rsidR="008C19AA" w:rsidRDefault="008C19AA" w:rsidP="00BB5018">
      <w:pPr>
        <w:pStyle w:val="Paragraphedeliste"/>
        <w:numPr>
          <w:ilvl w:val="2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C’est une éruption qui progresse en quelques jours. </w:t>
      </w:r>
    </w:p>
    <w:p w:rsidR="00BB5018" w:rsidRDefault="00BB5018" w:rsidP="00BB5018">
      <w:pPr>
        <w:pStyle w:val="Paragraphedeliste"/>
        <w:numPr>
          <w:ilvl w:val="1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Guérison</w:t>
      </w:r>
    </w:p>
    <w:p w:rsidR="00BB5018" w:rsidRDefault="00967E7E" w:rsidP="00BB5018">
      <w:pPr>
        <w:pStyle w:val="Paragraphedeliste"/>
        <w:numPr>
          <w:ilvl w:val="2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Amélioration clinique 2 jours après l’apparition de l’exanthème. </w:t>
      </w:r>
    </w:p>
    <w:p w:rsidR="00365673" w:rsidRPr="00754D52" w:rsidRDefault="00365673" w:rsidP="00BB5018">
      <w:pPr>
        <w:pStyle w:val="Paragraphedeliste"/>
        <w:numPr>
          <w:ilvl w:val="2"/>
          <w:numId w:val="56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L’exanthème décroit en intensité après 3-4 jours et disparait en 1 semaine. </w:t>
      </w:r>
    </w:p>
    <w:p w:rsidR="004372B3" w:rsidRDefault="00365673" w:rsidP="004372B3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Diagnostic</w:t>
      </w:r>
    </w:p>
    <w:p w:rsidR="00365673" w:rsidRDefault="00365673" w:rsidP="00365673">
      <w:pPr>
        <w:pStyle w:val="Paragraphedeliste"/>
        <w:numPr>
          <w:ilvl w:val="0"/>
          <w:numId w:val="57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À la présentation clinique, les symptômes suivants nous mettent sur la piste de la rougeole</w:t>
      </w:r>
      <w:r w:rsidR="008C19AA">
        <w:rPr>
          <w:rFonts w:ascii="Arial Narrow" w:hAnsi="Arial Narrow"/>
          <w:sz w:val="24"/>
          <w:szCs w:val="24"/>
        </w:rPr>
        <w:t> </w:t>
      </w:r>
      <w:r>
        <w:rPr>
          <w:rFonts w:ascii="Arial Narrow" w:hAnsi="Arial Narrow"/>
          <w:sz w:val="24"/>
          <w:szCs w:val="24"/>
        </w:rPr>
        <w:t xml:space="preserve">: </w:t>
      </w:r>
    </w:p>
    <w:p w:rsidR="00365673" w:rsidRDefault="00365673" w:rsidP="00365673">
      <w:pPr>
        <w:pStyle w:val="Paragraphedeliste"/>
        <w:numPr>
          <w:ilvl w:val="1"/>
          <w:numId w:val="57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Fièvre élevée, </w:t>
      </w:r>
      <w:proofErr w:type="spellStart"/>
      <w:r>
        <w:rPr>
          <w:rFonts w:ascii="Arial Narrow" w:hAnsi="Arial Narrow"/>
          <w:sz w:val="24"/>
          <w:szCs w:val="24"/>
        </w:rPr>
        <w:t>Koplik</w:t>
      </w:r>
      <w:proofErr w:type="spellEnd"/>
      <w:r>
        <w:rPr>
          <w:rFonts w:ascii="Arial Narrow" w:hAnsi="Arial Narrow"/>
          <w:sz w:val="24"/>
          <w:szCs w:val="24"/>
        </w:rPr>
        <w:t xml:space="preserve"> spots, conjonctivite, symptômes des voies respiratoires hautes, exanthème typique. </w:t>
      </w:r>
    </w:p>
    <w:p w:rsidR="00365673" w:rsidRDefault="00365673" w:rsidP="00365673">
      <w:pPr>
        <w:pStyle w:val="Paragraphedeliste"/>
        <w:numPr>
          <w:ilvl w:val="0"/>
          <w:numId w:val="57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Tous les cas de rougeole suspectés doivent être confirmés avec sérologie et </w:t>
      </w:r>
      <w:r w:rsidRPr="009C0814">
        <w:rPr>
          <w:rStyle w:val="Rfrenceintense"/>
        </w:rPr>
        <w:t>rapporté à la Santé Publique</w:t>
      </w:r>
      <w:r>
        <w:rPr>
          <w:rFonts w:ascii="Arial Narrow" w:hAnsi="Arial Narrow"/>
          <w:sz w:val="24"/>
          <w:szCs w:val="24"/>
        </w:rPr>
        <w:t xml:space="preserve"> sans attendre les résultats sérologiques. </w:t>
      </w:r>
    </w:p>
    <w:p w:rsidR="00365673" w:rsidRDefault="00365673" w:rsidP="00365673">
      <w:pPr>
        <w:pStyle w:val="Paragraphedeliste"/>
        <w:numPr>
          <w:ilvl w:val="0"/>
          <w:numId w:val="57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 principal test diagnostic est</w:t>
      </w:r>
      <w:r w:rsidR="008C19AA">
        <w:rPr>
          <w:rFonts w:ascii="Arial Narrow" w:hAnsi="Arial Narrow"/>
          <w:sz w:val="24"/>
          <w:szCs w:val="24"/>
        </w:rPr>
        <w:t> </w:t>
      </w:r>
      <w:r>
        <w:rPr>
          <w:rFonts w:ascii="Arial Narrow" w:hAnsi="Arial Narrow"/>
          <w:sz w:val="24"/>
          <w:szCs w:val="24"/>
        </w:rPr>
        <w:t xml:space="preserve">: sérologie </w:t>
      </w:r>
      <w:proofErr w:type="spellStart"/>
      <w:r>
        <w:rPr>
          <w:rFonts w:ascii="Arial Narrow" w:hAnsi="Arial Narrow"/>
          <w:sz w:val="24"/>
          <w:szCs w:val="24"/>
        </w:rPr>
        <w:t>IgM</w:t>
      </w:r>
      <w:proofErr w:type="spellEnd"/>
      <w:r>
        <w:rPr>
          <w:rFonts w:ascii="Arial Narrow" w:hAnsi="Arial Narrow"/>
          <w:sz w:val="24"/>
          <w:szCs w:val="24"/>
        </w:rPr>
        <w:t xml:space="preserve"> et </w:t>
      </w:r>
      <w:proofErr w:type="spellStart"/>
      <w:r>
        <w:rPr>
          <w:rFonts w:ascii="Arial Narrow" w:hAnsi="Arial Narrow"/>
          <w:sz w:val="24"/>
          <w:szCs w:val="24"/>
        </w:rPr>
        <w:t>IgG</w:t>
      </w:r>
      <w:proofErr w:type="spellEnd"/>
      <w:r>
        <w:rPr>
          <w:rFonts w:ascii="Arial Narrow" w:hAnsi="Arial Narrow"/>
          <w:sz w:val="24"/>
          <w:szCs w:val="24"/>
        </w:rPr>
        <w:t xml:space="preserve"> anti-rougeole. </w:t>
      </w:r>
    </w:p>
    <w:p w:rsidR="002B45EA" w:rsidRDefault="002B45EA" w:rsidP="002B45EA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Traitement</w:t>
      </w:r>
    </w:p>
    <w:p w:rsidR="002B45EA" w:rsidRDefault="002B45EA" w:rsidP="002B45EA">
      <w:pPr>
        <w:pStyle w:val="Paragraphedeliste"/>
        <w:numPr>
          <w:ilvl w:val="0"/>
          <w:numId w:val="5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 xml:space="preserve">Aucun traitement antiviral spécifique n’est recommandé pour les patients immunocompétents avec la rougeole. </w:t>
      </w:r>
    </w:p>
    <w:p w:rsidR="002B45EA" w:rsidRDefault="002B45EA" w:rsidP="002B45EA">
      <w:pPr>
        <w:pStyle w:val="Paragraphedeliste"/>
        <w:numPr>
          <w:ilvl w:val="0"/>
          <w:numId w:val="5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rougeole non compliquée se résout en 10 à 12 jours sans traitement. </w:t>
      </w:r>
    </w:p>
    <w:p w:rsidR="002B45EA" w:rsidRDefault="002B45EA" w:rsidP="002B45EA">
      <w:pPr>
        <w:pStyle w:val="Paragraphedeliste"/>
        <w:numPr>
          <w:ilvl w:val="0"/>
          <w:numId w:val="5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Toutefois, pour prévenir la transmission, il faut immuniser (vacciner) rapidement les personnes déjà exposées ou à risque d’avoir été exposées et qui ne peuvent démontrer une preuve de vaccination. </w:t>
      </w:r>
    </w:p>
    <w:p w:rsidR="002B45EA" w:rsidRDefault="002B45EA" w:rsidP="002B45EA">
      <w:pPr>
        <w:pStyle w:val="Paragraphedeliste"/>
        <w:numPr>
          <w:ilvl w:val="0"/>
          <w:numId w:val="5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traitement recommandé reste de soins de support (antipyrétique, repos et réplétion liquidienne) </w:t>
      </w:r>
    </w:p>
    <w:p w:rsidR="002B45EA" w:rsidRDefault="002B45EA" w:rsidP="002B45EA">
      <w:pPr>
        <w:pStyle w:val="Paragraphedeliste"/>
        <w:numPr>
          <w:ilvl w:val="0"/>
          <w:numId w:val="5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malnutrition, l’immunosuppression, les comorbidités et un support inadéquat sont des facteurs de risque pour une évolution défavorable. </w:t>
      </w:r>
    </w:p>
    <w:p w:rsidR="002B45EA" w:rsidRDefault="002B45EA" w:rsidP="002B45EA">
      <w:pPr>
        <w:pStyle w:val="Paragraphedeliste"/>
        <w:numPr>
          <w:ilvl w:val="1"/>
          <w:numId w:val="58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Dans les pays  en voie de développement, la rougeole est une cause importante de mortalité. </w:t>
      </w:r>
    </w:p>
    <w:p w:rsidR="002B45EA" w:rsidRDefault="002B45EA" w:rsidP="002B45EA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Complications</w:t>
      </w:r>
    </w:p>
    <w:p w:rsidR="002B45EA" w:rsidRDefault="002B45EA" w:rsidP="002B45EA">
      <w:pPr>
        <w:pStyle w:val="Paragraphedeliste"/>
        <w:numPr>
          <w:ilvl w:val="0"/>
          <w:numId w:val="5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Les groupes à risque de complications sont</w:t>
      </w:r>
      <w:r w:rsidR="008C19AA">
        <w:rPr>
          <w:rFonts w:ascii="Arial Narrow" w:hAnsi="Arial Narrow"/>
          <w:sz w:val="24"/>
          <w:szCs w:val="24"/>
        </w:rPr>
        <w:t> </w:t>
      </w:r>
      <w:r>
        <w:rPr>
          <w:rFonts w:ascii="Arial Narrow" w:hAnsi="Arial Narrow"/>
          <w:sz w:val="24"/>
          <w:szCs w:val="24"/>
        </w:rPr>
        <w:t>:</w:t>
      </w:r>
    </w:p>
    <w:p w:rsidR="002B45EA" w:rsidRDefault="002B45EA" w:rsidP="002B45EA">
      <w:pPr>
        <w:pStyle w:val="Paragraphedeliste"/>
        <w:numPr>
          <w:ilvl w:val="1"/>
          <w:numId w:val="5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Patients immunosupprimés</w:t>
      </w:r>
    </w:p>
    <w:p w:rsidR="002B45EA" w:rsidRDefault="002B45EA" w:rsidP="002B45EA">
      <w:pPr>
        <w:pStyle w:val="Paragraphedeliste"/>
        <w:numPr>
          <w:ilvl w:val="1"/>
          <w:numId w:val="5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Femmes enceintes</w:t>
      </w:r>
    </w:p>
    <w:p w:rsidR="002B45EA" w:rsidRDefault="002B45EA" w:rsidP="002B45EA">
      <w:pPr>
        <w:pStyle w:val="Paragraphedeliste"/>
        <w:numPr>
          <w:ilvl w:val="1"/>
          <w:numId w:val="5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Individus malnutris </w:t>
      </w:r>
    </w:p>
    <w:p w:rsidR="002B45EA" w:rsidRDefault="002B45EA" w:rsidP="002B45EA">
      <w:pPr>
        <w:pStyle w:val="Paragraphedeliste"/>
        <w:numPr>
          <w:ilvl w:val="1"/>
          <w:numId w:val="5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Jeunes enfants</w:t>
      </w:r>
    </w:p>
    <w:p w:rsidR="002B45EA" w:rsidRDefault="002B45EA" w:rsidP="002B45EA">
      <w:pPr>
        <w:pStyle w:val="Paragraphedeliste"/>
        <w:numPr>
          <w:ilvl w:val="1"/>
          <w:numId w:val="5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Personnes âgées </w:t>
      </w:r>
    </w:p>
    <w:p w:rsidR="002B45EA" w:rsidRDefault="002B45EA" w:rsidP="002B45EA">
      <w:pPr>
        <w:pStyle w:val="Paragraphedeliste"/>
        <w:numPr>
          <w:ilvl w:val="0"/>
          <w:numId w:val="5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Les complications fréquentes de la rougeole sont</w:t>
      </w:r>
      <w:r w:rsidR="008C19AA">
        <w:rPr>
          <w:rFonts w:ascii="Arial Narrow" w:hAnsi="Arial Narrow"/>
          <w:sz w:val="24"/>
          <w:szCs w:val="24"/>
        </w:rPr>
        <w:t> </w:t>
      </w:r>
      <w:r>
        <w:rPr>
          <w:rFonts w:ascii="Arial Narrow" w:hAnsi="Arial Narrow"/>
          <w:sz w:val="24"/>
          <w:szCs w:val="24"/>
        </w:rPr>
        <w:t>:</w:t>
      </w:r>
    </w:p>
    <w:p w:rsidR="002B45EA" w:rsidRPr="002B45EA" w:rsidRDefault="002B45EA" w:rsidP="002B45EA">
      <w:pPr>
        <w:pStyle w:val="Paragraphedeliste"/>
        <w:numPr>
          <w:ilvl w:val="1"/>
          <w:numId w:val="59"/>
        </w:numPr>
        <w:spacing w:after="0"/>
        <w:jc w:val="both"/>
        <w:rPr>
          <w:rStyle w:val="Rfrenceintense"/>
        </w:rPr>
      </w:pPr>
      <w:r w:rsidRPr="002B45EA">
        <w:rPr>
          <w:rStyle w:val="Rfrenceintense"/>
        </w:rPr>
        <w:t>Otite</w:t>
      </w:r>
    </w:p>
    <w:p w:rsidR="002B45EA" w:rsidRPr="002B45EA" w:rsidRDefault="002B45EA" w:rsidP="002B45EA">
      <w:pPr>
        <w:pStyle w:val="Paragraphedeliste"/>
        <w:numPr>
          <w:ilvl w:val="1"/>
          <w:numId w:val="59"/>
        </w:numPr>
        <w:spacing w:after="0"/>
        <w:jc w:val="both"/>
        <w:rPr>
          <w:rStyle w:val="Rfrenceintense"/>
        </w:rPr>
      </w:pPr>
      <w:r w:rsidRPr="002B45EA">
        <w:rPr>
          <w:rStyle w:val="Rfrenceintense"/>
        </w:rPr>
        <w:t xml:space="preserve">Pneumonie </w:t>
      </w:r>
    </w:p>
    <w:p w:rsidR="002B45EA" w:rsidRDefault="002B45EA" w:rsidP="002B45EA">
      <w:pPr>
        <w:pStyle w:val="Paragraphedeliste"/>
        <w:numPr>
          <w:ilvl w:val="1"/>
          <w:numId w:val="59"/>
        </w:numPr>
        <w:spacing w:after="0"/>
        <w:jc w:val="both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Laryngotrachéobronchite</w:t>
      </w:r>
      <w:proofErr w:type="spellEnd"/>
      <w:r>
        <w:rPr>
          <w:rFonts w:ascii="Arial Narrow" w:hAnsi="Arial Narrow"/>
          <w:sz w:val="24"/>
          <w:szCs w:val="24"/>
        </w:rPr>
        <w:t xml:space="preserve"> </w:t>
      </w:r>
    </w:p>
    <w:p w:rsidR="002B45EA" w:rsidRDefault="002B45EA" w:rsidP="002B45EA">
      <w:pPr>
        <w:pStyle w:val="Paragraphedeliste"/>
        <w:numPr>
          <w:ilvl w:val="1"/>
          <w:numId w:val="5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Diarrhée </w:t>
      </w:r>
    </w:p>
    <w:p w:rsidR="002B45EA" w:rsidRDefault="002B45EA" w:rsidP="002B45EA">
      <w:pPr>
        <w:pStyle w:val="Paragraphedeliste"/>
        <w:numPr>
          <w:ilvl w:val="0"/>
          <w:numId w:val="59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pneumonie est la complication le plus fréquente chez l’adulte et la complication la plus fréquente causant une mortalité chez l’enfant. </w:t>
      </w:r>
    </w:p>
    <w:p w:rsidR="008C19AA" w:rsidRDefault="008C19AA" w:rsidP="008C19AA">
      <w:pPr>
        <w:spacing w:after="0"/>
        <w:jc w:val="both"/>
        <w:rPr>
          <w:rFonts w:ascii="Arial Narrow" w:hAnsi="Arial Narrow"/>
          <w:b/>
          <w:sz w:val="28"/>
          <w:szCs w:val="24"/>
        </w:rPr>
      </w:pPr>
      <w:r>
        <w:rPr>
          <w:rFonts w:ascii="Arial Narrow" w:hAnsi="Arial Narrow"/>
          <w:b/>
          <w:sz w:val="28"/>
          <w:szCs w:val="24"/>
        </w:rPr>
        <w:t xml:space="preserve">Rubéole </w:t>
      </w:r>
    </w:p>
    <w:p w:rsidR="008C19AA" w:rsidRDefault="008C19AA" w:rsidP="008C19AA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C’est une maladie virale. </w:t>
      </w:r>
    </w:p>
    <w:p w:rsidR="008C19AA" w:rsidRDefault="008C19AA" w:rsidP="008C19AA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transmission se fait pas contact direct ou par gouttelettes de sécrétions </w:t>
      </w:r>
      <w:proofErr w:type="spellStart"/>
      <w:r>
        <w:rPr>
          <w:rFonts w:ascii="Arial Narrow" w:hAnsi="Arial Narrow"/>
          <w:sz w:val="24"/>
          <w:szCs w:val="24"/>
        </w:rPr>
        <w:t>nasopharyngées</w:t>
      </w:r>
      <w:proofErr w:type="spellEnd"/>
      <w:r>
        <w:rPr>
          <w:rFonts w:ascii="Arial Narrow" w:hAnsi="Arial Narrow"/>
          <w:sz w:val="24"/>
          <w:szCs w:val="24"/>
        </w:rPr>
        <w:t xml:space="preserve">. </w:t>
      </w:r>
    </w:p>
    <w:p w:rsidR="008C19AA" w:rsidRDefault="008C19AA" w:rsidP="008C19AA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L’incidence de la rubéole a diminué dramatiquement depuis la venue de la vaccination routinière. </w:t>
      </w:r>
    </w:p>
    <w:p w:rsidR="008C19AA" w:rsidRDefault="008C19AA" w:rsidP="008C19AA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individus infectés sécrètent le virus jusqu’à une semaine avant et 2 semaines après le début des symptômes. </w:t>
      </w:r>
    </w:p>
    <w:p w:rsidR="008C19AA" w:rsidRDefault="008C19AA" w:rsidP="008C19AA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Typiquement, l’éruption apparait 2 semaines après l’exposition. </w:t>
      </w:r>
    </w:p>
    <w:p w:rsidR="008C19AA" w:rsidRDefault="008C19AA" w:rsidP="008C19AA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L’apparition de nouveaux cas se fait souvent vers la fin de l’hiver et le début du printemps. </w:t>
      </w:r>
    </w:p>
    <w:p w:rsidR="008C19AA" w:rsidRPr="00A63D12" w:rsidRDefault="008C19AA" w:rsidP="008C19AA">
      <w:pPr>
        <w:pStyle w:val="Paragraphedeliste"/>
        <w:numPr>
          <w:ilvl w:val="0"/>
          <w:numId w:val="60"/>
        </w:numPr>
        <w:spacing w:after="0"/>
        <w:jc w:val="both"/>
        <w:rPr>
          <w:rStyle w:val="Rfrenceintense"/>
        </w:rPr>
      </w:pPr>
      <w:r w:rsidRPr="00A63D12">
        <w:rPr>
          <w:rStyle w:val="Rfrenceintense"/>
        </w:rPr>
        <w:t xml:space="preserve">La rubéole </w:t>
      </w:r>
      <w:r w:rsidR="00A63D12" w:rsidRPr="00A63D12">
        <w:rPr>
          <w:rStyle w:val="Rfrenceintense"/>
        </w:rPr>
        <w:t>se développe à tous les âge</w:t>
      </w:r>
      <w:r w:rsidR="00A63D12">
        <w:rPr>
          <w:rStyle w:val="Rfrenceintense"/>
        </w:rPr>
        <w:t>s</w:t>
      </w:r>
      <w:r w:rsidR="00A63D12" w:rsidRPr="00A63D12">
        <w:rPr>
          <w:rStyle w:val="Rfrenceintense"/>
        </w:rPr>
        <w:t xml:space="preserve"> </w:t>
      </w:r>
    </w:p>
    <w:p w:rsidR="008C19AA" w:rsidRDefault="008C19AA" w:rsidP="008C19AA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Beaucoup de cas de rubéole non-congénitale sont légers et sont sous-diagnostiqués. </w:t>
      </w:r>
    </w:p>
    <w:p w:rsidR="008C19AA" w:rsidRDefault="008404E6" w:rsidP="008C19AA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fr-CA"/>
        </w:rPr>
        <w:drawing>
          <wp:anchor distT="0" distB="0" distL="114300" distR="114300" simplePos="0" relativeHeight="251734016" behindDoc="1" locked="0" layoutInCell="1" allowOverlap="1" wp14:anchorId="5F4BA04B" wp14:editId="7351447F">
            <wp:simplePos x="0" y="0"/>
            <wp:positionH relativeFrom="column">
              <wp:posOffset>3605530</wp:posOffset>
            </wp:positionH>
            <wp:positionV relativeFrom="paragraph">
              <wp:posOffset>78740</wp:posOffset>
            </wp:positionV>
            <wp:extent cx="2696210" cy="1717040"/>
            <wp:effectExtent l="0" t="0" r="8890" b="0"/>
            <wp:wrapNone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210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19AA">
        <w:rPr>
          <w:rFonts w:ascii="Arial Narrow" w:hAnsi="Arial Narrow"/>
          <w:sz w:val="24"/>
          <w:szCs w:val="24"/>
        </w:rPr>
        <w:t>Voici la présentation clinique de la rubéole :</w:t>
      </w:r>
    </w:p>
    <w:p w:rsidR="008C19AA" w:rsidRDefault="00D10F99" w:rsidP="008C19AA">
      <w:pPr>
        <w:pStyle w:val="Paragraphedeliste"/>
        <w:numPr>
          <w:ilvl w:val="1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Prodrome 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Fièvre légère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Céphalée 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Mal de gorge 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Conjonctivite 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Rhinnorrhée</w:t>
      </w:r>
      <w:proofErr w:type="spellEnd"/>
      <w:r>
        <w:rPr>
          <w:rFonts w:ascii="Arial Narrow" w:hAnsi="Arial Narrow"/>
          <w:sz w:val="24"/>
          <w:szCs w:val="24"/>
        </w:rPr>
        <w:t xml:space="preserve"> 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Toux 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Lymphadénopathie</w:t>
      </w:r>
      <w:proofErr w:type="spellEnd"/>
      <w:r>
        <w:rPr>
          <w:rFonts w:ascii="Arial Narrow" w:hAnsi="Arial Narrow"/>
          <w:sz w:val="24"/>
          <w:szCs w:val="24"/>
        </w:rPr>
        <w:t xml:space="preserve"> </w:t>
      </w:r>
    </w:p>
    <w:p w:rsidR="00D10F99" w:rsidRDefault="00D10F99" w:rsidP="00D10F99">
      <w:pPr>
        <w:pStyle w:val="Paragraphedeliste"/>
        <w:numPr>
          <w:ilvl w:val="1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Exanthème 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symptômes du prodrome se résolvent souvent à l’apparition de l’éruption. 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Macules et papules rosées qui apparaissent au visage et progressent au cou, tronc et extrémités en 24 heures.</w:t>
      </w:r>
    </w:p>
    <w:p w:rsidR="00D10F99" w:rsidRPr="008404E6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Style w:val="Rfrenceintense"/>
        </w:rPr>
      </w:pPr>
      <w:r w:rsidRPr="008404E6">
        <w:rPr>
          <w:rStyle w:val="Rfrenceintense"/>
        </w:rPr>
        <w:lastRenderedPageBreak/>
        <w:t xml:space="preserve">La progression de l’exanthème est rapide (sur 24 heures) </w:t>
      </w:r>
    </w:p>
    <w:p w:rsidR="00D10F99" w:rsidRDefault="00D10F99" w:rsidP="00D10F99">
      <w:pPr>
        <w:pStyle w:val="Paragraphedeliste"/>
        <w:numPr>
          <w:ilvl w:val="1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Énanthème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Chez 20% des patients, on trouvera des lésions pétéchiales a/n du palais mou et de la luette.</w:t>
      </w:r>
    </w:p>
    <w:p w:rsidR="00D10F99" w:rsidRDefault="00D10F99" w:rsidP="00D10F99">
      <w:pPr>
        <w:pStyle w:val="Paragraphedeliste"/>
        <w:numPr>
          <w:ilvl w:val="3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C’est le </w:t>
      </w:r>
      <w:r w:rsidRPr="008404E6">
        <w:rPr>
          <w:rStyle w:val="Rfrenceintense"/>
        </w:rPr>
        <w:t xml:space="preserve">signe de </w:t>
      </w:r>
      <w:proofErr w:type="spellStart"/>
      <w:r w:rsidRPr="008404E6">
        <w:rPr>
          <w:rStyle w:val="Rfrenceintense"/>
        </w:rPr>
        <w:t>Forchheimer</w:t>
      </w:r>
      <w:proofErr w:type="spellEnd"/>
      <w:r w:rsidRPr="008404E6">
        <w:rPr>
          <w:rStyle w:val="Rfrenceintense"/>
        </w:rPr>
        <w:t>.</w:t>
      </w:r>
      <w:r>
        <w:rPr>
          <w:rFonts w:ascii="Arial Narrow" w:hAnsi="Arial Narrow"/>
          <w:sz w:val="24"/>
          <w:szCs w:val="24"/>
        </w:rPr>
        <w:t xml:space="preserve"> </w:t>
      </w:r>
    </w:p>
    <w:p w:rsidR="00D10F99" w:rsidRDefault="00D10F99" w:rsidP="00D10F99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prodrome et les rares complications sont plus fréquents chez l’adulte que chez les enfants. </w:t>
      </w:r>
    </w:p>
    <w:p w:rsidR="00D10F99" w:rsidRDefault="00D10F99" w:rsidP="00D10F99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De l’arthrite accompagne parfois l’exanthème. </w:t>
      </w:r>
    </w:p>
    <w:p w:rsidR="00D10F99" w:rsidRDefault="00D10F99" w:rsidP="00D10F99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L’éruption se résout graduellement après 2-3 jours en commençant par la tête et le cou. </w:t>
      </w:r>
    </w:p>
    <w:p w:rsidR="00D10F99" w:rsidRDefault="00D10F99" w:rsidP="00D10F99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Les complications possibles de la rubéole sont :</w:t>
      </w:r>
    </w:p>
    <w:p w:rsidR="00D10F99" w:rsidRDefault="00D10F99" w:rsidP="00D10F99">
      <w:pPr>
        <w:pStyle w:val="Paragraphedeliste"/>
        <w:numPr>
          <w:ilvl w:val="1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Encéphalite </w:t>
      </w:r>
    </w:p>
    <w:p w:rsidR="00D10F99" w:rsidRDefault="00D10F99" w:rsidP="00D10F99">
      <w:pPr>
        <w:pStyle w:val="Paragraphedeliste"/>
        <w:numPr>
          <w:ilvl w:val="1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Thrombocytopénie</w:t>
      </w:r>
      <w:proofErr w:type="spellEnd"/>
      <w:r>
        <w:rPr>
          <w:rFonts w:ascii="Arial Narrow" w:hAnsi="Arial Narrow"/>
          <w:sz w:val="24"/>
          <w:szCs w:val="24"/>
        </w:rPr>
        <w:t xml:space="preserve"> </w:t>
      </w:r>
    </w:p>
    <w:p w:rsidR="00D10F99" w:rsidRPr="008404E6" w:rsidRDefault="00D10F99" w:rsidP="00D10F99">
      <w:pPr>
        <w:pStyle w:val="Paragraphedeliste"/>
        <w:numPr>
          <w:ilvl w:val="0"/>
          <w:numId w:val="60"/>
        </w:numPr>
        <w:spacing w:after="0"/>
        <w:jc w:val="both"/>
        <w:rPr>
          <w:rStyle w:val="Rfrenceintense"/>
        </w:rPr>
      </w:pPr>
      <w:r w:rsidRPr="008404E6">
        <w:rPr>
          <w:rStyle w:val="Rfrenceintense"/>
        </w:rPr>
        <w:t>La rubéole chez une femme enceinte peut entraîner une rubéole congénitale; c’est une catastrophe :</w:t>
      </w:r>
    </w:p>
    <w:p w:rsidR="00D10F99" w:rsidRDefault="00D10F99" w:rsidP="00D10F99">
      <w:pPr>
        <w:pStyle w:val="Paragraphedeliste"/>
        <w:numPr>
          <w:ilvl w:val="1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Infection durant la grossesse :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Avortement; mort fœtale </w:t>
      </w:r>
    </w:p>
    <w:p w:rsidR="00D10F99" w:rsidRDefault="00D10F99" w:rsidP="00D10F99">
      <w:pPr>
        <w:pStyle w:val="Paragraphedeliste"/>
        <w:numPr>
          <w:ilvl w:val="2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Syndrome de la rubéole congénitale </w:t>
      </w:r>
    </w:p>
    <w:p w:rsidR="00D10F99" w:rsidRDefault="00D10F99" w:rsidP="00D10F99">
      <w:pPr>
        <w:pStyle w:val="Paragraphedeliste"/>
        <w:numPr>
          <w:ilvl w:val="3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Surdité neurosensorielle </w:t>
      </w:r>
    </w:p>
    <w:p w:rsidR="00D10F99" w:rsidRDefault="00D10F99" w:rsidP="00D10F99">
      <w:pPr>
        <w:pStyle w:val="Paragraphedeliste"/>
        <w:numPr>
          <w:ilvl w:val="3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Retard mental </w:t>
      </w:r>
    </w:p>
    <w:p w:rsidR="00D10F99" w:rsidRDefault="00D10F99" w:rsidP="00D10F99">
      <w:pPr>
        <w:pStyle w:val="Paragraphedeliste"/>
        <w:numPr>
          <w:ilvl w:val="3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Anomalies oculaires </w:t>
      </w:r>
    </w:p>
    <w:p w:rsidR="00D10F99" w:rsidRDefault="00D10F99" w:rsidP="00D10F99">
      <w:pPr>
        <w:pStyle w:val="Paragraphedeliste"/>
        <w:numPr>
          <w:ilvl w:val="3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Maladie cardiaque congénitale </w:t>
      </w:r>
    </w:p>
    <w:p w:rsidR="00D10F99" w:rsidRDefault="00D10F99" w:rsidP="00D10F99">
      <w:pPr>
        <w:pStyle w:val="Paragraphedeliste"/>
        <w:numPr>
          <w:ilvl w:val="3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Cornée embrouillée </w:t>
      </w:r>
    </w:p>
    <w:p w:rsidR="008404E6" w:rsidRDefault="008404E6" w:rsidP="008404E6">
      <w:pPr>
        <w:pStyle w:val="Paragraphedeliste"/>
        <w:numPr>
          <w:ilvl w:val="0"/>
          <w:numId w:val="60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Ainsi, toutes les femmes en âge de procréer suspectées d’avoir la rubéole devrait être </w:t>
      </w:r>
      <w:proofErr w:type="gramStart"/>
      <w:r>
        <w:rPr>
          <w:rFonts w:ascii="Arial Narrow" w:hAnsi="Arial Narrow"/>
          <w:sz w:val="24"/>
          <w:szCs w:val="24"/>
        </w:rPr>
        <w:t>testées</w:t>
      </w:r>
      <w:proofErr w:type="gramEnd"/>
      <w:r>
        <w:rPr>
          <w:rFonts w:ascii="Arial Narrow" w:hAnsi="Arial Narrow"/>
          <w:sz w:val="24"/>
          <w:szCs w:val="24"/>
        </w:rPr>
        <w:t xml:space="preserve"> pour une grossesse.</w:t>
      </w:r>
    </w:p>
    <w:p w:rsidR="00D10F99" w:rsidRDefault="00D10F99" w:rsidP="00D10F99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Diagnostic </w:t>
      </w:r>
    </w:p>
    <w:p w:rsidR="00D10F99" w:rsidRDefault="00D10F99" w:rsidP="00D10F99">
      <w:pPr>
        <w:pStyle w:val="Paragraphedeliste"/>
        <w:numPr>
          <w:ilvl w:val="0"/>
          <w:numId w:val="6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diagnostic est habituellement posé avec la sérologie : </w:t>
      </w:r>
      <w:proofErr w:type="spellStart"/>
      <w:r>
        <w:rPr>
          <w:rFonts w:ascii="Arial Narrow" w:hAnsi="Arial Narrow"/>
          <w:sz w:val="24"/>
          <w:szCs w:val="24"/>
        </w:rPr>
        <w:t>IgM</w:t>
      </w:r>
      <w:proofErr w:type="spellEnd"/>
      <w:r>
        <w:rPr>
          <w:rFonts w:ascii="Arial Narrow" w:hAnsi="Arial Narrow"/>
          <w:sz w:val="24"/>
          <w:szCs w:val="24"/>
        </w:rPr>
        <w:t xml:space="preserve"> et </w:t>
      </w:r>
      <w:proofErr w:type="spellStart"/>
      <w:r>
        <w:rPr>
          <w:rFonts w:ascii="Arial Narrow" w:hAnsi="Arial Narrow"/>
          <w:sz w:val="24"/>
          <w:szCs w:val="24"/>
        </w:rPr>
        <w:t>IgG</w:t>
      </w:r>
      <w:proofErr w:type="spellEnd"/>
      <w:r>
        <w:rPr>
          <w:rFonts w:ascii="Arial Narrow" w:hAnsi="Arial Narrow"/>
          <w:sz w:val="24"/>
          <w:szCs w:val="24"/>
        </w:rPr>
        <w:t xml:space="preserve"> anti-rubéole</w:t>
      </w:r>
    </w:p>
    <w:p w:rsidR="00D10F99" w:rsidRDefault="00D10F99" w:rsidP="00D10F99">
      <w:pPr>
        <w:pStyle w:val="Paragraphedeliste"/>
        <w:numPr>
          <w:ilvl w:val="0"/>
          <w:numId w:val="61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Comme pour la rougeole, les cas de rubéoles devraient être </w:t>
      </w:r>
      <w:r w:rsidRPr="009C0814">
        <w:rPr>
          <w:rStyle w:val="Rfrenceintense"/>
        </w:rPr>
        <w:t>rapportés à la Santé Publique</w:t>
      </w:r>
      <w:r>
        <w:rPr>
          <w:rFonts w:ascii="Arial Narrow" w:hAnsi="Arial Narrow"/>
          <w:sz w:val="24"/>
          <w:szCs w:val="24"/>
        </w:rPr>
        <w:t xml:space="preserve">. </w:t>
      </w:r>
    </w:p>
    <w:p w:rsidR="00D10F99" w:rsidRDefault="00D10F99" w:rsidP="00D10F99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Traitement</w:t>
      </w:r>
    </w:p>
    <w:p w:rsidR="00D10F99" w:rsidRDefault="00D10F99" w:rsidP="00D10F99">
      <w:pPr>
        <w:pStyle w:val="Paragraphedeliste"/>
        <w:numPr>
          <w:ilvl w:val="0"/>
          <w:numId w:val="62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traitement est de support seulement. </w:t>
      </w:r>
    </w:p>
    <w:p w:rsidR="00D10F99" w:rsidRDefault="00D10F99" w:rsidP="00D10F99">
      <w:pPr>
        <w:pStyle w:val="Paragraphedeliste"/>
        <w:numPr>
          <w:ilvl w:val="0"/>
          <w:numId w:val="62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Pour éviter la transmission, des précautions devraient être prises et les enfants devraient être retirés de la garderie ou de l’école </w:t>
      </w:r>
      <w:r w:rsidR="008404E6">
        <w:rPr>
          <w:rFonts w:ascii="Arial Narrow" w:hAnsi="Arial Narrow"/>
          <w:sz w:val="24"/>
          <w:szCs w:val="24"/>
        </w:rPr>
        <w:t xml:space="preserve">jusqu’à 1 semaine après le début de l’éruption. </w:t>
      </w:r>
    </w:p>
    <w:p w:rsidR="008404E6" w:rsidRDefault="008404E6" w:rsidP="008404E6">
      <w:pPr>
        <w:spacing w:after="0"/>
        <w:jc w:val="both"/>
        <w:rPr>
          <w:rFonts w:ascii="Arial Narrow" w:hAnsi="Arial Narrow"/>
          <w:b/>
          <w:sz w:val="28"/>
          <w:szCs w:val="24"/>
        </w:rPr>
      </w:pPr>
      <w:r>
        <w:rPr>
          <w:rFonts w:ascii="Arial Narrow" w:hAnsi="Arial Narrow"/>
          <w:b/>
          <w:sz w:val="28"/>
          <w:szCs w:val="24"/>
        </w:rPr>
        <w:t xml:space="preserve">L’érythème infectieux </w:t>
      </w:r>
    </w:p>
    <w:p w:rsidR="008404E6" w:rsidRDefault="008404E6" w:rsidP="008404E6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On le nomme également la 5</w:t>
      </w:r>
      <w:r w:rsidRPr="008404E6">
        <w:rPr>
          <w:rFonts w:ascii="Arial Narrow" w:hAnsi="Arial Narrow"/>
          <w:sz w:val="24"/>
          <w:szCs w:val="24"/>
          <w:vertAlign w:val="superscript"/>
        </w:rPr>
        <w:t>e</w:t>
      </w:r>
      <w:r>
        <w:rPr>
          <w:rFonts w:ascii="Arial Narrow" w:hAnsi="Arial Narrow"/>
          <w:sz w:val="24"/>
          <w:szCs w:val="24"/>
        </w:rPr>
        <w:t xml:space="preserve"> maladie. </w:t>
      </w:r>
    </w:p>
    <w:p w:rsidR="008404E6" w:rsidRDefault="008404E6" w:rsidP="008404E6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Il est causé par le </w:t>
      </w:r>
      <w:r w:rsidRPr="008404E6">
        <w:rPr>
          <w:rStyle w:val="Rfrenceintense"/>
        </w:rPr>
        <w:t>parvovirus B19</w:t>
      </w:r>
    </w:p>
    <w:p w:rsidR="00500760" w:rsidRDefault="00500760" w:rsidP="008404E6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Il affecte surtout les enfants entre 4 et 10 ans. </w:t>
      </w:r>
    </w:p>
    <w:p w:rsidR="00500760" w:rsidRDefault="00500760" w:rsidP="00500760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Surtout en petites épidémies, vers la fin de l’</w:t>
      </w:r>
      <w:r w:rsidR="005F2422">
        <w:rPr>
          <w:rFonts w:ascii="Arial Narrow" w:hAnsi="Arial Narrow"/>
          <w:sz w:val="24"/>
          <w:szCs w:val="24"/>
        </w:rPr>
        <w:t>hiver</w:t>
      </w:r>
      <w:r>
        <w:rPr>
          <w:rFonts w:ascii="Arial Narrow" w:hAnsi="Arial Narrow"/>
          <w:sz w:val="24"/>
          <w:szCs w:val="24"/>
        </w:rPr>
        <w:t xml:space="preserve"> ou au début du printemps. </w:t>
      </w:r>
    </w:p>
    <w:p w:rsidR="008404E6" w:rsidRDefault="008404E6" w:rsidP="008404E6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Les présentations cliniques associées varient d’une infection virale bénigne à une présentation quasi-mortelle. </w:t>
      </w:r>
    </w:p>
    <w:p w:rsidR="008404E6" w:rsidRDefault="008404E6" w:rsidP="008404E6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plupart des infections sont asymptomatiques et non diagnostiquées. </w:t>
      </w:r>
    </w:p>
    <w:p w:rsidR="008404E6" w:rsidRDefault="008404E6" w:rsidP="008404E6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L’érythème infectieux est la présentation clinique la plus fréquente. </w:t>
      </w:r>
    </w:p>
    <w:p w:rsidR="00500760" w:rsidRDefault="00500760" w:rsidP="008404E6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transmission se fait par  contact avec les sécrétions respiratoires, par exposition percutanée à des produits sanguins et par transmission verticale. </w:t>
      </w:r>
    </w:p>
    <w:p w:rsidR="00500760" w:rsidRDefault="00500760" w:rsidP="008404E6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L’incubation est de 1 à 2 semaines entre l’exposition et l’apparition de l’éruption. </w:t>
      </w:r>
    </w:p>
    <w:p w:rsidR="00500760" w:rsidRPr="00500760" w:rsidRDefault="00500760" w:rsidP="00500760">
      <w:pPr>
        <w:pStyle w:val="Paragraphedeliste"/>
        <w:numPr>
          <w:ilvl w:val="0"/>
          <w:numId w:val="63"/>
        </w:numPr>
        <w:spacing w:after="0"/>
        <w:jc w:val="both"/>
        <w:rPr>
          <w:rStyle w:val="Rfrenceintense"/>
        </w:rPr>
      </w:pPr>
      <w:r w:rsidRPr="00500760">
        <w:rPr>
          <w:rStyle w:val="Rfrenceintense"/>
        </w:rPr>
        <w:t xml:space="preserve">La contagiosité est maximale avant l’apparition de l’éruption. </w:t>
      </w:r>
    </w:p>
    <w:p w:rsidR="00500760" w:rsidRDefault="00500760" w:rsidP="00500760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La contagion secondaire aux autres membres de la famille est commune. </w:t>
      </w:r>
    </w:p>
    <w:p w:rsidR="00500760" w:rsidRDefault="00500760" w:rsidP="00500760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L’infection se transmet chez environ 50% des contacts susceptibles. </w:t>
      </w:r>
    </w:p>
    <w:p w:rsidR="00500760" w:rsidRDefault="00500760" w:rsidP="00500760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Des études sérologiques démontrent une augmentation de la prévalence des anticorps positifs avec l’âge. </w:t>
      </w:r>
    </w:p>
    <w:p w:rsidR="00500760" w:rsidRDefault="00500760" w:rsidP="00500760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Environ 50% des jeunes adultes et plus de 90% des personnes âgées sont séropositifs pour le ParvoB19</w:t>
      </w:r>
    </w:p>
    <w:p w:rsidR="00500760" w:rsidRDefault="00500760" w:rsidP="00500760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Voici la manifestation clinique :</w:t>
      </w:r>
    </w:p>
    <w:p w:rsidR="00500760" w:rsidRDefault="009C0814" w:rsidP="00500760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noProof/>
          <w:lang w:eastAsia="fr-CA"/>
        </w:rPr>
        <w:lastRenderedPageBreak/>
        <w:drawing>
          <wp:anchor distT="0" distB="0" distL="114300" distR="114300" simplePos="0" relativeHeight="251735040" behindDoc="1" locked="0" layoutInCell="1" allowOverlap="1" wp14:anchorId="3F1164F0" wp14:editId="195A306B">
            <wp:simplePos x="0" y="0"/>
            <wp:positionH relativeFrom="column">
              <wp:posOffset>4146605</wp:posOffset>
            </wp:positionH>
            <wp:positionV relativeFrom="paragraph">
              <wp:posOffset>184868</wp:posOffset>
            </wp:positionV>
            <wp:extent cx="1248355" cy="1769867"/>
            <wp:effectExtent l="0" t="0" r="9525" b="1905"/>
            <wp:wrapNone/>
            <wp:docPr id="73" name="Image 73" descr="http://www.dermis.net/bilder/CD018/550px/img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dermis.net/bilder/CD018/550px/img0067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9" cy="1769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0760">
        <w:rPr>
          <w:rFonts w:ascii="Arial Narrow" w:hAnsi="Arial Narrow"/>
          <w:sz w:val="24"/>
          <w:szCs w:val="24"/>
        </w:rPr>
        <w:t xml:space="preserve">Prodrome </w:t>
      </w:r>
    </w:p>
    <w:p w:rsidR="00500760" w:rsidRDefault="009C0814" w:rsidP="00500760">
      <w:pPr>
        <w:pStyle w:val="Paragraphedeliste"/>
        <w:numPr>
          <w:ilvl w:val="2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fr-CA"/>
        </w:rPr>
        <w:drawing>
          <wp:anchor distT="0" distB="0" distL="114300" distR="114300" simplePos="0" relativeHeight="251737088" behindDoc="1" locked="0" layoutInCell="1" allowOverlap="1" wp14:anchorId="5D8FF6E4" wp14:editId="76FF66A3">
            <wp:simplePos x="0" y="0"/>
            <wp:positionH relativeFrom="column">
              <wp:posOffset>5982970</wp:posOffset>
            </wp:positionH>
            <wp:positionV relativeFrom="paragraph">
              <wp:posOffset>27940</wp:posOffset>
            </wp:positionV>
            <wp:extent cx="1224280" cy="1894840"/>
            <wp:effectExtent l="0" t="0" r="0" b="0"/>
            <wp:wrapNone/>
            <wp:docPr id="75" name="Imag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280" cy="189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0760">
        <w:rPr>
          <w:rFonts w:ascii="Arial Narrow" w:hAnsi="Arial Narrow"/>
          <w:sz w:val="24"/>
          <w:szCs w:val="24"/>
        </w:rPr>
        <w:t xml:space="preserve">Fièvre de bas grade </w:t>
      </w:r>
    </w:p>
    <w:p w:rsidR="00500760" w:rsidRDefault="00500760" w:rsidP="00500760">
      <w:pPr>
        <w:pStyle w:val="Paragraphedeliste"/>
        <w:numPr>
          <w:ilvl w:val="2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Malaise</w:t>
      </w:r>
    </w:p>
    <w:p w:rsidR="00500760" w:rsidRDefault="00500760" w:rsidP="00500760">
      <w:pPr>
        <w:pStyle w:val="Paragraphedeliste"/>
        <w:numPr>
          <w:ilvl w:val="2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Céphalée </w:t>
      </w:r>
    </w:p>
    <w:p w:rsidR="00500760" w:rsidRDefault="00500760" w:rsidP="00500760">
      <w:pPr>
        <w:pStyle w:val="Paragraphedeliste"/>
        <w:numPr>
          <w:ilvl w:val="2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Prurit </w:t>
      </w:r>
    </w:p>
    <w:p w:rsidR="00500760" w:rsidRDefault="00500760" w:rsidP="00500760">
      <w:pPr>
        <w:pStyle w:val="Paragraphedeliste"/>
        <w:numPr>
          <w:ilvl w:val="2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Coryza</w:t>
      </w:r>
    </w:p>
    <w:p w:rsidR="00500760" w:rsidRDefault="00500760" w:rsidP="00500760">
      <w:pPr>
        <w:pStyle w:val="Paragraphedeliste"/>
        <w:numPr>
          <w:ilvl w:val="2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Myalgies </w:t>
      </w:r>
    </w:p>
    <w:p w:rsidR="00500760" w:rsidRDefault="00500760" w:rsidP="00500760">
      <w:pPr>
        <w:pStyle w:val="Paragraphedeliste"/>
        <w:numPr>
          <w:ilvl w:val="2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Douleurs articulaires </w:t>
      </w:r>
    </w:p>
    <w:p w:rsidR="00500760" w:rsidRDefault="00500760" w:rsidP="00500760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Exanthème </w:t>
      </w:r>
    </w:p>
    <w:p w:rsidR="00500760" w:rsidRDefault="00500760" w:rsidP="00500760">
      <w:pPr>
        <w:pStyle w:val="Paragraphedeliste"/>
        <w:numPr>
          <w:ilvl w:val="2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Débute avec les </w:t>
      </w:r>
      <w:r w:rsidRPr="00500760">
        <w:rPr>
          <w:rStyle w:val="Rfrenceintense"/>
        </w:rPr>
        <w:t>joues rouges flamboyantes</w:t>
      </w:r>
      <w:r>
        <w:rPr>
          <w:rFonts w:ascii="Arial Narrow" w:hAnsi="Arial Narrow"/>
          <w:sz w:val="24"/>
          <w:szCs w:val="24"/>
        </w:rPr>
        <w:t xml:space="preserve"> </w:t>
      </w:r>
    </w:p>
    <w:p w:rsidR="00500760" w:rsidRDefault="00500760" w:rsidP="00500760">
      <w:pPr>
        <w:pStyle w:val="Paragraphedeliste"/>
        <w:numPr>
          <w:ilvl w:val="3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Plaques œdématiées érythémateuses  </w:t>
      </w:r>
    </w:p>
    <w:p w:rsidR="00500760" w:rsidRDefault="00500760" w:rsidP="00500760">
      <w:pPr>
        <w:pStyle w:val="Paragraphedeliste"/>
        <w:numPr>
          <w:ilvl w:val="2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 w:rsidRPr="00500760">
        <w:rPr>
          <w:rStyle w:val="Rfrenceintense"/>
        </w:rPr>
        <w:t>L’éruption réticulée</w:t>
      </w:r>
      <w:r>
        <w:rPr>
          <w:rFonts w:ascii="Arial Narrow" w:hAnsi="Arial Narrow"/>
          <w:sz w:val="24"/>
          <w:szCs w:val="24"/>
        </w:rPr>
        <w:t xml:space="preserve"> du tronc et des membres apparait en même temps que l’éruption faciale </w:t>
      </w:r>
      <w:r>
        <w:rPr>
          <w:rFonts w:ascii="Arial Narrow" w:hAnsi="Arial Narrow"/>
          <w:sz w:val="24"/>
          <w:szCs w:val="24"/>
        </w:rPr>
        <w:sym w:font="Wingdings 3" w:char="F024"/>
      </w:r>
    </w:p>
    <w:p w:rsidR="00500760" w:rsidRDefault="00500760" w:rsidP="00500760">
      <w:pPr>
        <w:pStyle w:val="Paragraphedeliste"/>
        <w:numPr>
          <w:ilvl w:val="2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L’éruption dure 5 à 9 jours. </w:t>
      </w:r>
    </w:p>
    <w:p w:rsidR="00500760" w:rsidRDefault="00500760" w:rsidP="00500760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Parfois, le parvovirus B19 donne un </w:t>
      </w:r>
      <w:r w:rsidRPr="00561D2D">
        <w:rPr>
          <w:rStyle w:val="Rfrenceintense"/>
        </w:rPr>
        <w:t xml:space="preserve">syndrome </w:t>
      </w:r>
      <w:proofErr w:type="spellStart"/>
      <w:r w:rsidRPr="00561D2D">
        <w:rPr>
          <w:rStyle w:val="Rfrenceintense"/>
        </w:rPr>
        <w:t>papulo-purpurique</w:t>
      </w:r>
      <w:proofErr w:type="spellEnd"/>
      <w:r w:rsidRPr="00561D2D">
        <w:rPr>
          <w:rStyle w:val="Rfrenceintense"/>
        </w:rPr>
        <w:t xml:space="preserve"> </w:t>
      </w:r>
      <w:r w:rsidR="00561D2D" w:rsidRPr="00561D2D">
        <w:rPr>
          <w:rStyle w:val="Rfrenceintense"/>
        </w:rPr>
        <w:t>en gants et chaussettes</w:t>
      </w:r>
      <w:r w:rsidR="00561D2D">
        <w:rPr>
          <w:rFonts w:ascii="Arial Narrow" w:hAnsi="Arial Narrow"/>
          <w:sz w:val="24"/>
          <w:szCs w:val="24"/>
        </w:rPr>
        <w:t xml:space="preserve"> </w:t>
      </w:r>
    </w:p>
    <w:p w:rsidR="00561D2D" w:rsidRDefault="00561D2D" w:rsidP="00561D2D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Papules, pétéchies et purpura douloureux et prurigineux a/n des mains et des pieds, souvent avec présence de fièvre et d’un énanthème </w:t>
      </w:r>
    </w:p>
    <w:p w:rsidR="00561D2D" w:rsidRDefault="00561D2D" w:rsidP="00561D2D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Contrairement à l’érythème infectieux, les patients avec ce syndrome sont </w:t>
      </w:r>
      <w:proofErr w:type="spellStart"/>
      <w:r>
        <w:rPr>
          <w:rFonts w:ascii="Arial Narrow" w:hAnsi="Arial Narrow"/>
          <w:sz w:val="24"/>
          <w:szCs w:val="24"/>
        </w:rPr>
        <w:t>virémiques</w:t>
      </w:r>
      <w:proofErr w:type="spellEnd"/>
      <w:r>
        <w:rPr>
          <w:rFonts w:ascii="Arial Narrow" w:hAnsi="Arial Narrow"/>
          <w:sz w:val="24"/>
          <w:szCs w:val="24"/>
        </w:rPr>
        <w:t xml:space="preserve"> et contagieux.</w:t>
      </w:r>
    </w:p>
    <w:p w:rsidR="00561D2D" w:rsidRDefault="00561D2D" w:rsidP="00561D2D">
      <w:pPr>
        <w:pStyle w:val="Paragraphedeliste"/>
        <w:numPr>
          <w:ilvl w:val="2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Ils ne devraient pas être en contact avec les personnes à risque. </w:t>
      </w:r>
    </w:p>
    <w:p w:rsidR="005F2422" w:rsidRDefault="005F2422" w:rsidP="005F2422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L’infection par le Parvovirus B19 lors de la grossesse peut causer :</w:t>
      </w:r>
    </w:p>
    <w:p w:rsidR="005F2422" w:rsidRDefault="005F2422" w:rsidP="005F2422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proofErr w:type="spellStart"/>
      <w:r>
        <w:rPr>
          <w:rFonts w:ascii="Arial Narrow" w:hAnsi="Arial Narrow"/>
          <w:sz w:val="24"/>
          <w:szCs w:val="24"/>
        </w:rPr>
        <w:t>Hydrops</w:t>
      </w:r>
      <w:proofErr w:type="spellEnd"/>
      <w:r>
        <w:rPr>
          <w:rFonts w:ascii="Arial Narrow" w:hAnsi="Arial Narrow"/>
          <w:sz w:val="24"/>
          <w:szCs w:val="24"/>
        </w:rPr>
        <w:t xml:space="preserve"> </w:t>
      </w:r>
      <w:proofErr w:type="spellStart"/>
      <w:r>
        <w:rPr>
          <w:rFonts w:ascii="Arial Narrow" w:hAnsi="Arial Narrow"/>
          <w:sz w:val="24"/>
          <w:szCs w:val="24"/>
        </w:rPr>
        <w:t>fetalis</w:t>
      </w:r>
      <w:proofErr w:type="spellEnd"/>
      <w:r>
        <w:rPr>
          <w:rFonts w:ascii="Arial Narrow" w:hAnsi="Arial Narrow"/>
          <w:sz w:val="24"/>
          <w:szCs w:val="24"/>
        </w:rPr>
        <w:t xml:space="preserve"> </w:t>
      </w:r>
    </w:p>
    <w:p w:rsidR="005F2422" w:rsidRDefault="005F2422" w:rsidP="005F2422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RCIU</w:t>
      </w:r>
    </w:p>
    <w:p w:rsidR="005F2422" w:rsidRDefault="005F2422" w:rsidP="005F2422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Effusions pleurales </w:t>
      </w:r>
    </w:p>
    <w:p w:rsidR="005F2422" w:rsidRDefault="005F2422" w:rsidP="005F2422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Effusions péricardiques </w:t>
      </w:r>
    </w:p>
    <w:p w:rsidR="005F2422" w:rsidRDefault="005F2422" w:rsidP="005F2422">
      <w:pPr>
        <w:pStyle w:val="Paragraphedeliste"/>
        <w:numPr>
          <w:ilvl w:val="1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Mort (le risque de mort fœtale est de 6.5% lorsque l’infection survient pendant la grossesse) </w:t>
      </w:r>
    </w:p>
    <w:p w:rsidR="005F2422" w:rsidRDefault="005F2422" w:rsidP="005F2422">
      <w:pPr>
        <w:pStyle w:val="Paragraphedeliste"/>
        <w:numPr>
          <w:ilvl w:val="0"/>
          <w:numId w:val="63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Chez les personnes immunodéprimées, le Parvovirus B19 peut causer une anémie sévère. </w:t>
      </w:r>
    </w:p>
    <w:p w:rsidR="00500760" w:rsidRDefault="00500760" w:rsidP="00500760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Diagnostic</w:t>
      </w:r>
    </w:p>
    <w:p w:rsidR="00500760" w:rsidRDefault="00500760" w:rsidP="00500760">
      <w:pPr>
        <w:pStyle w:val="Paragraphedeliste"/>
        <w:numPr>
          <w:ilvl w:val="0"/>
          <w:numId w:val="6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Le test diagnostic de choix est la détection des </w:t>
      </w:r>
      <w:proofErr w:type="spellStart"/>
      <w:r w:rsidRPr="00500760">
        <w:rPr>
          <w:rStyle w:val="Rfrenceintense"/>
        </w:rPr>
        <w:t>IgM</w:t>
      </w:r>
      <w:proofErr w:type="spellEnd"/>
      <w:r w:rsidRPr="00500760">
        <w:rPr>
          <w:rStyle w:val="Rfrenceintense"/>
        </w:rPr>
        <w:t xml:space="preserve"> anti-parvovirus B19</w:t>
      </w:r>
    </w:p>
    <w:p w:rsidR="00500760" w:rsidRDefault="00500760" w:rsidP="00500760">
      <w:pPr>
        <w:pStyle w:val="Paragraphedeliste"/>
        <w:numPr>
          <w:ilvl w:val="0"/>
          <w:numId w:val="64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Des </w:t>
      </w:r>
      <w:proofErr w:type="spellStart"/>
      <w:r>
        <w:rPr>
          <w:rFonts w:ascii="Arial Narrow" w:hAnsi="Arial Narrow"/>
          <w:sz w:val="24"/>
          <w:szCs w:val="24"/>
        </w:rPr>
        <w:t>IgM</w:t>
      </w:r>
      <w:proofErr w:type="spellEnd"/>
      <w:r>
        <w:rPr>
          <w:rFonts w:ascii="Arial Narrow" w:hAnsi="Arial Narrow"/>
          <w:sz w:val="24"/>
          <w:szCs w:val="24"/>
        </w:rPr>
        <w:t xml:space="preserve"> positifs indiquent que l’infection s’est produite dans les 2 à 4 derniers mois. </w:t>
      </w:r>
    </w:p>
    <w:p w:rsidR="005F2422" w:rsidRDefault="005F2422" w:rsidP="005F2422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Traitement </w:t>
      </w:r>
    </w:p>
    <w:p w:rsidR="005F2422" w:rsidRDefault="005F2422" w:rsidP="005F2422">
      <w:pPr>
        <w:pStyle w:val="Paragraphedeliste"/>
        <w:numPr>
          <w:ilvl w:val="0"/>
          <w:numId w:val="6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Aucun traitement spécifique n’est requis. </w:t>
      </w:r>
    </w:p>
    <w:p w:rsidR="005F2422" w:rsidRDefault="005F2422" w:rsidP="005F2422">
      <w:pPr>
        <w:pStyle w:val="Paragraphedeliste"/>
        <w:numPr>
          <w:ilvl w:val="0"/>
          <w:numId w:val="6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Un traitement de support est suggéré pour soulager les malaises, les démangeaisons et les arthralgies</w:t>
      </w:r>
    </w:p>
    <w:p w:rsidR="005F2422" w:rsidRDefault="005F2422" w:rsidP="005F2422">
      <w:pPr>
        <w:pStyle w:val="Paragraphedeliste"/>
        <w:numPr>
          <w:ilvl w:val="0"/>
          <w:numId w:val="6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L’infection se résout en 5 à 10 jours, </w:t>
      </w:r>
      <w:r w:rsidRPr="005F2422">
        <w:rPr>
          <w:rStyle w:val="Rfrenceintense"/>
        </w:rPr>
        <w:t>mais l’éruption peut récidiver pendant quelques mois</w:t>
      </w:r>
      <w:r>
        <w:rPr>
          <w:rFonts w:ascii="Arial Narrow" w:hAnsi="Arial Narrow"/>
          <w:sz w:val="24"/>
          <w:szCs w:val="24"/>
        </w:rPr>
        <w:t xml:space="preserve"> suite à des éléments déclencheurs (exposition solaire, températures élevées, exercice physique, stress).</w:t>
      </w:r>
    </w:p>
    <w:p w:rsidR="005F2422" w:rsidRPr="005F2422" w:rsidRDefault="005F2422" w:rsidP="005F2422">
      <w:pPr>
        <w:pStyle w:val="Paragraphedeliste"/>
        <w:numPr>
          <w:ilvl w:val="1"/>
          <w:numId w:val="65"/>
        </w:num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Ce n’est toutefois pas une réactivation du virus, mais seulement l’éruption cutanée qui revient. </w:t>
      </w:r>
    </w:p>
    <w:p w:rsidR="00525689" w:rsidRDefault="00825555" w:rsidP="006E0011">
      <w:pPr>
        <w:tabs>
          <w:tab w:val="left" w:pos="3106"/>
        </w:tabs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Roséole </w:t>
      </w:r>
    </w:p>
    <w:p w:rsidR="006E0011" w:rsidRDefault="006E0011" w:rsidP="005310F0">
      <w:pPr>
        <w:pStyle w:val="Paragraphedeliste"/>
        <w:numPr>
          <w:ilvl w:val="0"/>
          <w:numId w:val="66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Elle est causée par l’</w:t>
      </w:r>
      <w:proofErr w:type="spellStart"/>
      <w:r w:rsidRPr="006E0011">
        <w:rPr>
          <w:rFonts w:ascii="Arial Narrow" w:hAnsi="Arial Narrow"/>
          <w:i/>
          <w:sz w:val="24"/>
        </w:rPr>
        <w:t>Human</w:t>
      </w:r>
      <w:proofErr w:type="spellEnd"/>
      <w:r w:rsidRPr="006E0011">
        <w:rPr>
          <w:rFonts w:ascii="Arial Narrow" w:hAnsi="Arial Narrow"/>
          <w:i/>
          <w:sz w:val="24"/>
        </w:rPr>
        <w:t xml:space="preserve"> </w:t>
      </w:r>
      <w:proofErr w:type="spellStart"/>
      <w:r w:rsidRPr="006E0011">
        <w:rPr>
          <w:rFonts w:ascii="Arial Narrow" w:hAnsi="Arial Narrow"/>
          <w:i/>
          <w:sz w:val="24"/>
        </w:rPr>
        <w:t>Herpesvirus</w:t>
      </w:r>
      <w:proofErr w:type="spellEnd"/>
      <w:r w:rsidRPr="006E0011">
        <w:rPr>
          <w:rFonts w:ascii="Arial Narrow" w:hAnsi="Arial Narrow"/>
          <w:i/>
          <w:sz w:val="24"/>
        </w:rPr>
        <w:t xml:space="preserve"> 6 </w:t>
      </w:r>
      <w:r>
        <w:rPr>
          <w:rFonts w:ascii="Arial Narrow" w:hAnsi="Arial Narrow"/>
          <w:sz w:val="24"/>
        </w:rPr>
        <w:t>(HHV-6) et l’</w:t>
      </w:r>
      <w:proofErr w:type="spellStart"/>
      <w:r w:rsidRPr="006E0011">
        <w:rPr>
          <w:rFonts w:ascii="Arial Narrow" w:hAnsi="Arial Narrow"/>
          <w:i/>
          <w:sz w:val="24"/>
        </w:rPr>
        <w:t>Human</w:t>
      </w:r>
      <w:proofErr w:type="spellEnd"/>
      <w:r w:rsidRPr="006E0011">
        <w:rPr>
          <w:rFonts w:ascii="Arial Narrow" w:hAnsi="Arial Narrow"/>
          <w:i/>
          <w:sz w:val="24"/>
        </w:rPr>
        <w:t xml:space="preserve"> </w:t>
      </w:r>
      <w:proofErr w:type="spellStart"/>
      <w:r w:rsidRPr="006E0011">
        <w:rPr>
          <w:rFonts w:ascii="Arial Narrow" w:hAnsi="Arial Narrow"/>
          <w:i/>
          <w:sz w:val="24"/>
        </w:rPr>
        <w:t>Herpesvirus</w:t>
      </w:r>
      <w:proofErr w:type="spellEnd"/>
      <w:r w:rsidRPr="006E0011">
        <w:rPr>
          <w:rFonts w:ascii="Arial Narrow" w:hAnsi="Arial Narrow"/>
          <w:i/>
          <w:sz w:val="24"/>
        </w:rPr>
        <w:t xml:space="preserve"> 7 </w:t>
      </w:r>
      <w:r>
        <w:rPr>
          <w:rFonts w:ascii="Arial Narrow" w:hAnsi="Arial Narrow"/>
          <w:sz w:val="24"/>
        </w:rPr>
        <w:t>(HHV-7).</w:t>
      </w:r>
    </w:p>
    <w:p w:rsidR="006E0011" w:rsidRPr="006E0011" w:rsidRDefault="006E0011" w:rsidP="005310F0">
      <w:pPr>
        <w:pStyle w:val="Paragraphedeliste"/>
        <w:numPr>
          <w:ilvl w:val="1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n’y a pas de vaccin disponible; l’infection résulte en immunité.</w:t>
      </w:r>
    </w:p>
    <w:p w:rsidR="006E0011" w:rsidRDefault="006E0011" w:rsidP="005310F0">
      <w:pPr>
        <w:pStyle w:val="Paragraphedeliste"/>
        <w:numPr>
          <w:ilvl w:val="0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Atteint principalement les enfants entre 6 mois et 4 ans. </w:t>
      </w:r>
    </w:p>
    <w:p w:rsidR="006E0011" w:rsidRDefault="006E0011" w:rsidP="005310F0">
      <w:pPr>
        <w:pStyle w:val="Paragraphedeliste"/>
        <w:numPr>
          <w:ilvl w:val="0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s’agit de l’exanthème le plus fréquent chez les enfants </w:t>
      </w:r>
      <w:r>
        <w:rPr>
          <w:rFonts w:ascii="Cambria" w:hAnsi="Cambria"/>
          <w:sz w:val="24"/>
        </w:rPr>
        <w:t>&lt;</w:t>
      </w:r>
      <w:r>
        <w:rPr>
          <w:rFonts w:ascii="Arial Narrow" w:hAnsi="Arial Narrow"/>
          <w:sz w:val="24"/>
        </w:rPr>
        <w:t xml:space="preserve"> 2 ans. </w:t>
      </w:r>
    </w:p>
    <w:p w:rsidR="006E0011" w:rsidRDefault="006E0011" w:rsidP="005310F0">
      <w:pPr>
        <w:pStyle w:val="Paragraphedeliste"/>
        <w:numPr>
          <w:ilvl w:val="0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mode de transmission est inconnu; possiblement par les sécrétions </w:t>
      </w:r>
      <w:proofErr w:type="spellStart"/>
      <w:r>
        <w:rPr>
          <w:rFonts w:ascii="Arial Narrow" w:hAnsi="Arial Narrow"/>
          <w:sz w:val="24"/>
        </w:rPr>
        <w:t>nasopharyngées</w:t>
      </w:r>
      <w:proofErr w:type="spellEnd"/>
      <w:r>
        <w:rPr>
          <w:rFonts w:ascii="Arial Narrow" w:hAnsi="Arial Narrow"/>
          <w:sz w:val="24"/>
        </w:rPr>
        <w:t xml:space="preserve">. </w:t>
      </w:r>
    </w:p>
    <w:p w:rsidR="006E0011" w:rsidRDefault="006E0011" w:rsidP="005310F0">
      <w:pPr>
        <w:pStyle w:val="Paragraphedeliste"/>
        <w:numPr>
          <w:ilvl w:val="0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L’infection à HHV-6 chez les enfants peut entrainer :</w:t>
      </w:r>
    </w:p>
    <w:p w:rsidR="006E0011" w:rsidRDefault="006E0011" w:rsidP="005310F0">
      <w:pPr>
        <w:pStyle w:val="Paragraphedeliste"/>
        <w:numPr>
          <w:ilvl w:val="1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Une infection sous-clinique </w:t>
      </w:r>
    </w:p>
    <w:p w:rsidR="006E0011" w:rsidRDefault="006E0011" w:rsidP="005310F0">
      <w:pPr>
        <w:pStyle w:val="Paragraphedeliste"/>
        <w:numPr>
          <w:ilvl w:val="1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Une fièvre sans éruption </w:t>
      </w:r>
    </w:p>
    <w:p w:rsidR="006E0011" w:rsidRDefault="006E0011" w:rsidP="005310F0">
      <w:pPr>
        <w:pStyle w:val="Paragraphedeliste"/>
        <w:numPr>
          <w:ilvl w:val="1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Roséole (exanthème subit)</w:t>
      </w:r>
    </w:p>
    <w:p w:rsidR="006E0011" w:rsidRDefault="006E0011" w:rsidP="005310F0">
      <w:pPr>
        <w:pStyle w:val="Paragraphedeliste"/>
        <w:numPr>
          <w:ilvl w:val="0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Plus de 95% des adultes sont séropositifs pour le HHV-6. </w:t>
      </w:r>
    </w:p>
    <w:p w:rsidR="006E0011" w:rsidRDefault="006E0011" w:rsidP="005310F0">
      <w:pPr>
        <w:pStyle w:val="Paragraphedeliste"/>
        <w:numPr>
          <w:ilvl w:val="0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Une réactivation du HHV-6 associé à la prise d’un médicament peut mener au syndrome de DRESS. </w:t>
      </w:r>
    </w:p>
    <w:p w:rsidR="006E0011" w:rsidRDefault="006E0011" w:rsidP="005310F0">
      <w:pPr>
        <w:pStyle w:val="Paragraphedeliste"/>
        <w:numPr>
          <w:ilvl w:val="0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la présentation clinique de la roséole :</w:t>
      </w:r>
    </w:p>
    <w:p w:rsidR="006E0011" w:rsidRDefault="006E0011" w:rsidP="005310F0">
      <w:pPr>
        <w:pStyle w:val="Paragraphedeliste"/>
        <w:numPr>
          <w:ilvl w:val="1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L’infection provoque une fièvre pendant 3 à 7 jours qui </w:t>
      </w:r>
      <w:proofErr w:type="gramStart"/>
      <w:r>
        <w:rPr>
          <w:rFonts w:ascii="Arial Narrow" w:hAnsi="Arial Narrow"/>
          <w:sz w:val="24"/>
        </w:rPr>
        <w:t>peut</w:t>
      </w:r>
      <w:proofErr w:type="gramEnd"/>
      <w:r>
        <w:rPr>
          <w:rFonts w:ascii="Arial Narrow" w:hAnsi="Arial Narrow"/>
          <w:sz w:val="24"/>
        </w:rPr>
        <w:t xml:space="preserve"> être suivie de l’exanthème caractéristique de la roséole.</w:t>
      </w:r>
    </w:p>
    <w:p w:rsidR="006E0011" w:rsidRDefault="006E0011" w:rsidP="005310F0">
      <w:pPr>
        <w:pStyle w:val="Paragraphedeliste"/>
        <w:numPr>
          <w:ilvl w:val="2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Toutefois, l’exanthème est présent seulement chez 20% des enfants infectés. </w:t>
      </w:r>
    </w:p>
    <w:p w:rsidR="006E0011" w:rsidRDefault="006E0011" w:rsidP="005310F0">
      <w:pPr>
        <w:pStyle w:val="Paragraphedeliste"/>
        <w:numPr>
          <w:ilvl w:val="1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Prodrome </w:t>
      </w:r>
    </w:p>
    <w:p w:rsidR="006E0011" w:rsidRPr="006E0011" w:rsidRDefault="006E0011" w:rsidP="005310F0">
      <w:pPr>
        <w:pStyle w:val="Paragraphedeliste"/>
        <w:numPr>
          <w:ilvl w:val="2"/>
          <w:numId w:val="66"/>
        </w:numPr>
        <w:tabs>
          <w:tab w:val="left" w:pos="3106"/>
        </w:tabs>
        <w:rPr>
          <w:rStyle w:val="Rfrenceintense"/>
        </w:rPr>
      </w:pPr>
      <w:r w:rsidRPr="006E0011">
        <w:rPr>
          <w:rStyle w:val="Rfrenceintense"/>
        </w:rPr>
        <w:t>Fièvre élevée (39-40°C)</w:t>
      </w:r>
    </w:p>
    <w:p w:rsidR="006E0011" w:rsidRDefault="006E0011" w:rsidP="005310F0">
      <w:pPr>
        <w:pStyle w:val="Paragraphedeliste"/>
        <w:numPr>
          <w:ilvl w:val="2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Œdème palpébral</w:t>
      </w:r>
    </w:p>
    <w:p w:rsidR="006E0011" w:rsidRDefault="006E0011" w:rsidP="005310F0">
      <w:pPr>
        <w:pStyle w:val="Paragraphedeliste"/>
        <w:numPr>
          <w:ilvl w:val="2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Adénopathie cervicale </w:t>
      </w:r>
    </w:p>
    <w:p w:rsidR="006E0011" w:rsidRDefault="006E0011" w:rsidP="005310F0">
      <w:pPr>
        <w:pStyle w:val="Paragraphedeliste"/>
        <w:numPr>
          <w:ilvl w:val="2"/>
          <w:numId w:val="66"/>
        </w:numPr>
        <w:tabs>
          <w:tab w:val="left" w:pos="3106"/>
        </w:tabs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Symptômes respiratoires</w:t>
      </w:r>
    </w:p>
    <w:p w:rsidR="006E0011" w:rsidRPr="006E0011" w:rsidRDefault="006E0011" w:rsidP="005310F0">
      <w:pPr>
        <w:pStyle w:val="Paragraphedeliste"/>
        <w:numPr>
          <w:ilvl w:val="2"/>
          <w:numId w:val="66"/>
        </w:numPr>
        <w:tabs>
          <w:tab w:val="left" w:pos="3106"/>
        </w:tabs>
        <w:rPr>
          <w:rStyle w:val="Rfrenceintense"/>
        </w:rPr>
      </w:pPr>
      <w:r w:rsidRPr="006E0011">
        <w:rPr>
          <w:rStyle w:val="Rfrenceintense"/>
        </w:rPr>
        <w:t xml:space="preserve">L’enfant a un très bon état général </w:t>
      </w:r>
    </w:p>
    <w:p w:rsidR="006E0011" w:rsidRDefault="006E0011" w:rsidP="005310F0">
      <w:pPr>
        <w:pStyle w:val="Paragraphedeliste"/>
        <w:numPr>
          <w:ilvl w:val="1"/>
          <w:numId w:val="67"/>
        </w:numPr>
        <w:tabs>
          <w:tab w:val="left" w:pos="3106"/>
        </w:tabs>
        <w:rPr>
          <w:rFonts w:ascii="Arial Narrow" w:hAnsi="Arial Narrow"/>
          <w:sz w:val="24"/>
        </w:rPr>
      </w:pPr>
      <w:r w:rsidRPr="006E0011">
        <w:rPr>
          <w:rFonts w:ascii="Arial Narrow" w:hAnsi="Arial Narrow"/>
          <w:sz w:val="24"/>
        </w:rPr>
        <w:t xml:space="preserve">Exanthème </w:t>
      </w:r>
    </w:p>
    <w:p w:rsidR="006E0011" w:rsidRPr="006E0011" w:rsidRDefault="006E0011" w:rsidP="005310F0">
      <w:pPr>
        <w:pStyle w:val="Paragraphedeliste"/>
        <w:numPr>
          <w:ilvl w:val="2"/>
          <w:numId w:val="67"/>
        </w:numPr>
        <w:tabs>
          <w:tab w:val="left" w:pos="3106"/>
        </w:tabs>
        <w:spacing w:after="0"/>
        <w:rPr>
          <w:rStyle w:val="Rfrenceintense"/>
        </w:rPr>
      </w:pPr>
      <w:r w:rsidRPr="006E0011">
        <w:rPr>
          <w:rStyle w:val="Rfrenceintense"/>
        </w:rPr>
        <w:t>Lorsque la fièvre tombe, l’exanthème apparait subitement.</w:t>
      </w:r>
    </w:p>
    <w:p w:rsidR="006E0011" w:rsidRDefault="009C0814" w:rsidP="005310F0">
      <w:pPr>
        <w:pStyle w:val="Paragraphedeliste"/>
        <w:numPr>
          <w:ilvl w:val="2"/>
          <w:numId w:val="67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Macules et papules rosées entourées d’un halo blanchâtre</w:t>
      </w:r>
    </w:p>
    <w:p w:rsidR="009C0814" w:rsidRDefault="009C0814" w:rsidP="005310F0">
      <w:pPr>
        <w:pStyle w:val="Paragraphedeliste"/>
        <w:numPr>
          <w:ilvl w:val="2"/>
          <w:numId w:val="67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Débute sur le tronc et progresse au cou et aux extrémités. </w:t>
      </w:r>
    </w:p>
    <w:p w:rsidR="009C0814" w:rsidRDefault="009C0814" w:rsidP="009C0814">
      <w:pPr>
        <w:tabs>
          <w:tab w:val="left" w:pos="3106"/>
        </w:tabs>
        <w:spacing w:after="0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Traitement</w:t>
      </w:r>
    </w:p>
    <w:p w:rsidR="009C0814" w:rsidRDefault="009C0814" w:rsidP="005310F0">
      <w:pPr>
        <w:pStyle w:val="Paragraphedeliste"/>
        <w:numPr>
          <w:ilvl w:val="0"/>
          <w:numId w:val="68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roséole est une infection habituellement bénigne et </w:t>
      </w:r>
      <w:proofErr w:type="spellStart"/>
      <w:r>
        <w:rPr>
          <w:rFonts w:ascii="Arial Narrow" w:hAnsi="Arial Narrow"/>
          <w:sz w:val="24"/>
        </w:rPr>
        <w:t>auto-résolutive</w:t>
      </w:r>
      <w:proofErr w:type="spellEnd"/>
      <w:r>
        <w:rPr>
          <w:rFonts w:ascii="Arial Narrow" w:hAnsi="Arial Narrow"/>
          <w:sz w:val="24"/>
        </w:rPr>
        <w:t>.</w:t>
      </w:r>
    </w:p>
    <w:p w:rsidR="009C0814" w:rsidRDefault="009C0814" w:rsidP="005310F0">
      <w:pPr>
        <w:pStyle w:val="Paragraphedeliste"/>
        <w:numPr>
          <w:ilvl w:val="0"/>
          <w:numId w:val="68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Toutefois, l’infection à HHS-6 est bien connue pour causer des convulsions fébriles puisque la fièvre est élevée. </w:t>
      </w:r>
    </w:p>
    <w:p w:rsidR="009C0814" w:rsidRDefault="009C0814" w:rsidP="005310F0">
      <w:pPr>
        <w:pStyle w:val="Paragraphedeliste"/>
        <w:numPr>
          <w:ilvl w:val="0"/>
          <w:numId w:val="68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donne un traitement de support. </w:t>
      </w:r>
    </w:p>
    <w:p w:rsidR="00B31920" w:rsidRDefault="00B31920" w:rsidP="00B31920">
      <w:pPr>
        <w:tabs>
          <w:tab w:val="left" w:pos="3106"/>
        </w:tabs>
        <w:spacing w:after="0"/>
        <w:rPr>
          <w:rFonts w:ascii="Arial Narrow" w:hAnsi="Arial Narrow"/>
          <w:b/>
          <w:sz w:val="32"/>
        </w:rPr>
      </w:pPr>
      <w:r>
        <w:rPr>
          <w:rFonts w:ascii="Arial Narrow" w:hAnsi="Arial Narrow"/>
          <w:b/>
          <w:sz w:val="32"/>
        </w:rPr>
        <w:t xml:space="preserve">Dermatologie des organes génitaux </w:t>
      </w:r>
    </w:p>
    <w:p w:rsidR="00B31920" w:rsidRDefault="00B31920" w:rsidP="005310F0">
      <w:pPr>
        <w:pStyle w:val="Paragraphedeliste"/>
        <w:numPr>
          <w:ilvl w:val="0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balanite est l’inflammation </w:t>
      </w:r>
      <w:r w:rsidR="005860C3">
        <w:rPr>
          <w:rFonts w:ascii="Arial Narrow" w:hAnsi="Arial Narrow"/>
          <w:sz w:val="24"/>
        </w:rPr>
        <w:t>du gland du pénis alors que la posthite est l’inflammation du prépuce.</w:t>
      </w:r>
    </w:p>
    <w:p w:rsidR="005860C3" w:rsidRDefault="005860C3" w:rsidP="005310F0">
      <w:pPr>
        <w:pStyle w:val="Paragraphedeliste"/>
        <w:numPr>
          <w:ilvl w:val="1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posthite n’existe donc pas chez le circonscrit. </w:t>
      </w:r>
    </w:p>
    <w:tbl>
      <w:tblPr>
        <w:tblStyle w:val="Trameclaire-Accent5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786"/>
        <w:gridCol w:w="3119"/>
      </w:tblGrid>
      <w:tr w:rsidR="005860C3" w:rsidTr="00813F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5" w:type="dxa"/>
            <w:gridSpan w:val="2"/>
          </w:tcPr>
          <w:p w:rsidR="005860C3" w:rsidRPr="00813FEA" w:rsidRDefault="005860C3" w:rsidP="00813FEA">
            <w:pPr>
              <w:tabs>
                <w:tab w:val="left" w:pos="3106"/>
              </w:tabs>
              <w:jc w:val="center"/>
              <w:rPr>
                <w:rFonts w:ascii="Arial Narrow" w:hAnsi="Arial Narrow"/>
                <w:sz w:val="24"/>
              </w:rPr>
            </w:pPr>
            <w:r w:rsidRPr="00813FEA">
              <w:rPr>
                <w:rFonts w:ascii="Arial Narrow" w:hAnsi="Arial Narrow"/>
                <w:sz w:val="24"/>
              </w:rPr>
              <w:t>Voici les différentes causes de balanoposthite</w:t>
            </w:r>
          </w:p>
        </w:tc>
      </w:tr>
      <w:tr w:rsidR="005860C3" w:rsidTr="00813F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6" w:type="dxa"/>
          </w:tcPr>
          <w:p w:rsidR="005860C3" w:rsidRPr="00813FEA" w:rsidRDefault="005860C3" w:rsidP="005860C3">
            <w:pPr>
              <w:tabs>
                <w:tab w:val="left" w:pos="3106"/>
              </w:tabs>
              <w:rPr>
                <w:rFonts w:ascii="Arial Narrow" w:hAnsi="Arial Narrow"/>
                <w:sz w:val="24"/>
              </w:rPr>
            </w:pPr>
            <w:r w:rsidRPr="00813FEA">
              <w:rPr>
                <w:rFonts w:ascii="Arial Narrow" w:hAnsi="Arial Narrow"/>
                <w:sz w:val="24"/>
              </w:rPr>
              <w:t xml:space="preserve">Causes inflammatoires </w:t>
            </w:r>
          </w:p>
        </w:tc>
        <w:tc>
          <w:tcPr>
            <w:tcW w:w="3119" w:type="dxa"/>
          </w:tcPr>
          <w:p w:rsidR="005860C3" w:rsidRPr="00813FEA" w:rsidRDefault="005860C3" w:rsidP="005860C3">
            <w:pPr>
              <w:tabs>
                <w:tab w:val="left" w:pos="310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hAnsi="Arial Narrow"/>
                <w:b/>
                <w:sz w:val="24"/>
              </w:rPr>
            </w:pPr>
            <w:r w:rsidRPr="00813FEA">
              <w:rPr>
                <w:rFonts w:ascii="Arial Narrow" w:hAnsi="Arial Narrow"/>
                <w:b/>
                <w:sz w:val="24"/>
              </w:rPr>
              <w:t xml:space="preserve">Causes infectieuses </w:t>
            </w:r>
          </w:p>
        </w:tc>
      </w:tr>
      <w:tr w:rsidR="005860C3" w:rsidTr="00813FE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6" w:type="dxa"/>
          </w:tcPr>
          <w:p w:rsidR="005860C3" w:rsidRPr="00813FEA" w:rsidRDefault="005860C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 w:rsidRPr="00813FEA">
              <w:rPr>
                <w:rFonts w:ascii="Arial Narrow" w:hAnsi="Arial Narrow"/>
                <w:b w:val="0"/>
                <w:sz w:val="24"/>
              </w:rPr>
              <w:t xml:space="preserve">Dermatite </w:t>
            </w:r>
          </w:p>
          <w:p w:rsidR="005860C3" w:rsidRPr="00813FEA" w:rsidRDefault="005860C3" w:rsidP="005310F0">
            <w:pPr>
              <w:pStyle w:val="Paragraphedeliste"/>
              <w:numPr>
                <w:ilvl w:val="0"/>
                <w:numId w:val="71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 w:rsidRPr="00813FEA">
              <w:rPr>
                <w:rFonts w:ascii="Arial Narrow" w:hAnsi="Arial Narrow"/>
                <w:b w:val="0"/>
                <w:sz w:val="24"/>
              </w:rPr>
              <w:t xml:space="preserve">Séborrhéique </w:t>
            </w:r>
          </w:p>
          <w:p w:rsidR="005860C3" w:rsidRPr="00813FEA" w:rsidRDefault="005860C3" w:rsidP="005310F0">
            <w:pPr>
              <w:pStyle w:val="Paragraphedeliste"/>
              <w:numPr>
                <w:ilvl w:val="0"/>
                <w:numId w:val="71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 w:rsidRPr="00813FEA">
              <w:rPr>
                <w:rFonts w:ascii="Arial Narrow" w:hAnsi="Arial Narrow"/>
                <w:b w:val="0"/>
                <w:sz w:val="24"/>
              </w:rPr>
              <w:t>Atopique</w:t>
            </w:r>
          </w:p>
          <w:p w:rsidR="005860C3" w:rsidRPr="00813FEA" w:rsidRDefault="005860C3" w:rsidP="005310F0">
            <w:pPr>
              <w:pStyle w:val="Paragraphedeliste"/>
              <w:numPr>
                <w:ilvl w:val="0"/>
                <w:numId w:val="71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 w:rsidRPr="00813FEA">
              <w:rPr>
                <w:rFonts w:ascii="Arial Narrow" w:hAnsi="Arial Narrow"/>
                <w:b w:val="0"/>
                <w:sz w:val="24"/>
              </w:rPr>
              <w:t xml:space="preserve">De </w:t>
            </w:r>
            <w:proofErr w:type="gramStart"/>
            <w:r w:rsidRPr="00813FEA">
              <w:rPr>
                <w:rFonts w:ascii="Arial Narrow" w:hAnsi="Arial Narrow"/>
                <w:b w:val="0"/>
                <w:sz w:val="24"/>
              </w:rPr>
              <w:t>contact (allergique ou irritative</w:t>
            </w:r>
            <w:proofErr w:type="gramEnd"/>
            <w:r w:rsidRPr="00813FEA">
              <w:rPr>
                <w:rFonts w:ascii="Arial Narrow" w:hAnsi="Arial Narrow"/>
                <w:b w:val="0"/>
                <w:sz w:val="24"/>
              </w:rPr>
              <w:t>)</w:t>
            </w:r>
          </w:p>
          <w:p w:rsidR="005860C3" w:rsidRPr="00813FEA" w:rsidRDefault="005860C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 w:rsidRPr="00813FEA">
              <w:rPr>
                <w:rFonts w:ascii="Arial Narrow" w:hAnsi="Arial Narrow"/>
                <w:b w:val="0"/>
                <w:sz w:val="24"/>
              </w:rPr>
              <w:t>Psoriasis</w:t>
            </w:r>
          </w:p>
          <w:p w:rsidR="005860C3" w:rsidRPr="00813FEA" w:rsidRDefault="005860C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 w:rsidRPr="00813FEA">
              <w:rPr>
                <w:rFonts w:ascii="Arial Narrow" w:hAnsi="Arial Narrow"/>
                <w:b w:val="0"/>
                <w:sz w:val="24"/>
              </w:rPr>
              <w:t xml:space="preserve">Balanite de </w:t>
            </w:r>
            <w:proofErr w:type="spellStart"/>
            <w:r w:rsidRPr="00813FEA">
              <w:rPr>
                <w:rFonts w:ascii="Arial Narrow" w:hAnsi="Arial Narrow"/>
                <w:b w:val="0"/>
                <w:sz w:val="24"/>
              </w:rPr>
              <w:t>Zoon</w:t>
            </w:r>
            <w:proofErr w:type="spellEnd"/>
          </w:p>
          <w:p w:rsidR="005860C3" w:rsidRPr="00813FEA" w:rsidRDefault="005860C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 w:rsidRPr="00813FEA">
              <w:rPr>
                <w:rFonts w:ascii="Arial Narrow" w:hAnsi="Arial Narrow"/>
                <w:b w:val="0"/>
                <w:sz w:val="24"/>
              </w:rPr>
              <w:t xml:space="preserve">Lichen scléreux </w:t>
            </w:r>
          </w:p>
          <w:p w:rsidR="005860C3" w:rsidRPr="00813FEA" w:rsidRDefault="005860C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 w:rsidRPr="00813FEA">
              <w:rPr>
                <w:rFonts w:ascii="Arial Narrow" w:hAnsi="Arial Narrow"/>
                <w:b w:val="0"/>
                <w:sz w:val="24"/>
              </w:rPr>
              <w:t xml:space="preserve">Lichen plan </w:t>
            </w:r>
          </w:p>
        </w:tc>
        <w:tc>
          <w:tcPr>
            <w:tcW w:w="3119" w:type="dxa"/>
          </w:tcPr>
          <w:p w:rsidR="005860C3" w:rsidRDefault="00813FEA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proofErr w:type="spellStart"/>
            <w:r>
              <w:rPr>
                <w:rFonts w:ascii="Arial Narrow" w:hAnsi="Arial Narrow"/>
                <w:sz w:val="24"/>
              </w:rPr>
              <w:t>Candidosique</w:t>
            </w:r>
            <w:proofErr w:type="spellEnd"/>
            <w:r>
              <w:rPr>
                <w:rFonts w:ascii="Arial Narrow" w:hAnsi="Arial Narrow"/>
                <w:sz w:val="24"/>
              </w:rPr>
              <w:t xml:space="preserve"> </w:t>
            </w:r>
          </w:p>
          <w:p w:rsidR="00813FEA" w:rsidRDefault="00813FEA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sz w:val="24"/>
              </w:rPr>
              <w:t xml:space="preserve">Bactérienne </w:t>
            </w:r>
          </w:p>
          <w:p w:rsidR="00813FEA" w:rsidRDefault="00813FEA" w:rsidP="005310F0">
            <w:pPr>
              <w:pStyle w:val="Paragraphedeliste"/>
              <w:numPr>
                <w:ilvl w:val="0"/>
                <w:numId w:val="72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sz w:val="24"/>
              </w:rPr>
              <w:t xml:space="preserve">Streptocoque </w:t>
            </w:r>
          </w:p>
          <w:p w:rsidR="00813FEA" w:rsidRDefault="00813FEA" w:rsidP="005310F0">
            <w:pPr>
              <w:pStyle w:val="Paragraphedeliste"/>
              <w:numPr>
                <w:ilvl w:val="0"/>
                <w:numId w:val="72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sz w:val="24"/>
              </w:rPr>
              <w:t xml:space="preserve">Staphylocoque </w:t>
            </w:r>
          </w:p>
          <w:p w:rsidR="00813FEA" w:rsidRPr="00813FEA" w:rsidRDefault="00813FEA" w:rsidP="005310F0">
            <w:pPr>
              <w:pStyle w:val="Paragraphedeliste"/>
              <w:numPr>
                <w:ilvl w:val="0"/>
                <w:numId w:val="72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proofErr w:type="spellStart"/>
            <w:r>
              <w:rPr>
                <w:rFonts w:ascii="Arial Narrow" w:hAnsi="Arial Narrow"/>
                <w:sz w:val="24"/>
              </w:rPr>
              <w:t>Anaérobes</w:t>
            </w:r>
            <w:proofErr w:type="spellEnd"/>
          </w:p>
        </w:tc>
      </w:tr>
    </w:tbl>
    <w:p w:rsidR="005860C3" w:rsidRDefault="00560780" w:rsidP="00813FEA">
      <w:pPr>
        <w:tabs>
          <w:tab w:val="left" w:pos="3106"/>
        </w:tabs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Balanites eczémateuses</w:t>
      </w:r>
    </w:p>
    <w:p w:rsidR="00813FEA" w:rsidRDefault="00560780" w:rsidP="005310F0">
      <w:pPr>
        <w:pStyle w:val="Paragraphedeliste"/>
        <w:numPr>
          <w:ilvl w:val="0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retrouve deux tableaux :</w:t>
      </w:r>
    </w:p>
    <w:p w:rsidR="00560780" w:rsidRDefault="00560780" w:rsidP="005310F0">
      <w:pPr>
        <w:pStyle w:val="Paragraphedeliste"/>
        <w:numPr>
          <w:ilvl w:val="1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Balanite eczémateuse aigue </w:t>
      </w:r>
    </w:p>
    <w:p w:rsidR="00560780" w:rsidRDefault="00560780" w:rsidP="005310F0">
      <w:pPr>
        <w:pStyle w:val="Paragraphedeliste"/>
        <w:numPr>
          <w:ilvl w:val="2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Œdème et érythème importants </w:t>
      </w:r>
    </w:p>
    <w:p w:rsidR="00560780" w:rsidRDefault="00560780" w:rsidP="005310F0">
      <w:pPr>
        <w:pStyle w:val="Paragraphedeliste"/>
        <w:numPr>
          <w:ilvl w:val="1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Balanite eczémateuse chronique </w:t>
      </w:r>
    </w:p>
    <w:p w:rsidR="00560780" w:rsidRDefault="00560780" w:rsidP="005310F0">
      <w:pPr>
        <w:pStyle w:val="Paragraphedeliste"/>
        <w:numPr>
          <w:ilvl w:val="2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Squames</w:t>
      </w:r>
    </w:p>
    <w:p w:rsidR="00560780" w:rsidRDefault="00560780" w:rsidP="005310F0">
      <w:pPr>
        <w:pStyle w:val="Paragraphedeliste"/>
        <w:numPr>
          <w:ilvl w:val="2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Lichenific</w:t>
      </w:r>
      <w:r w:rsidRPr="00560780">
        <w:rPr>
          <w:rFonts w:ascii="Arial Narrow" w:hAnsi="Arial Narrow"/>
          <w:sz w:val="24"/>
        </w:rPr>
        <w:t>ation</w:t>
      </w:r>
      <w:proofErr w:type="spellEnd"/>
    </w:p>
    <w:p w:rsidR="00560780" w:rsidRDefault="00560780" w:rsidP="005310F0">
      <w:pPr>
        <w:pStyle w:val="Paragraphedeliste"/>
        <w:numPr>
          <w:ilvl w:val="2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Moins d’inflammation </w:t>
      </w:r>
    </w:p>
    <w:p w:rsidR="009758E4" w:rsidRDefault="009758E4" w:rsidP="005310F0">
      <w:pPr>
        <w:pStyle w:val="Paragraphedeliste"/>
        <w:numPr>
          <w:ilvl w:val="0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plaques retrouvées ne sont pas très bien délimitées.</w:t>
      </w:r>
    </w:p>
    <w:p w:rsidR="00560780" w:rsidRDefault="00560780" w:rsidP="005310F0">
      <w:pPr>
        <w:pStyle w:val="Paragraphedeliste"/>
        <w:numPr>
          <w:ilvl w:val="0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balanite eczémateuse est plus fréquente chez le patient non-circoncis </w:t>
      </w:r>
    </w:p>
    <w:p w:rsidR="00560780" w:rsidRDefault="00560780" w:rsidP="005310F0">
      <w:pPr>
        <w:pStyle w:val="Paragraphedeliste"/>
        <w:numPr>
          <w:ilvl w:val="0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 plus, elle est plus fréquente chez </w:t>
      </w:r>
      <w:proofErr w:type="spellStart"/>
      <w:r>
        <w:rPr>
          <w:rFonts w:ascii="Arial Narrow" w:hAnsi="Arial Narrow"/>
          <w:sz w:val="24"/>
        </w:rPr>
        <w:t>l’atopique</w:t>
      </w:r>
      <w:proofErr w:type="spellEnd"/>
      <w:r>
        <w:rPr>
          <w:rFonts w:ascii="Arial Narrow" w:hAnsi="Arial Narrow"/>
          <w:sz w:val="24"/>
        </w:rPr>
        <w:t xml:space="preserve">. </w:t>
      </w:r>
    </w:p>
    <w:p w:rsidR="009758E4" w:rsidRDefault="00560780" w:rsidP="005310F0">
      <w:pPr>
        <w:pStyle w:val="Paragraphedeliste"/>
        <w:numPr>
          <w:ilvl w:val="1"/>
          <w:numId w:val="69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recherche donc d’autres localisations d’eczéma </w:t>
      </w:r>
    </w:p>
    <w:p w:rsidR="009758E4" w:rsidRDefault="00830994" w:rsidP="009758E4">
      <w:pPr>
        <w:tabs>
          <w:tab w:val="left" w:pos="3106"/>
        </w:tabs>
        <w:spacing w:after="0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lastRenderedPageBreak/>
        <w:t xml:space="preserve">Balanoposthite de contact </w:t>
      </w:r>
    </w:p>
    <w:p w:rsidR="00830994" w:rsidRDefault="00830994" w:rsidP="005310F0">
      <w:pPr>
        <w:pStyle w:val="Paragraphedeliste"/>
        <w:numPr>
          <w:ilvl w:val="0"/>
          <w:numId w:val="73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 w:rsidRPr="00830994">
        <w:rPr>
          <w:rFonts w:ascii="Arial Narrow" w:hAnsi="Arial Narrow"/>
          <w:sz w:val="24"/>
        </w:rPr>
        <w:t>Elle est plus fréque</w:t>
      </w:r>
      <w:r>
        <w:rPr>
          <w:rFonts w:ascii="Arial Narrow" w:hAnsi="Arial Narrow"/>
          <w:sz w:val="24"/>
        </w:rPr>
        <w:t>nte chez le patient atopique et en présence d’un prépuce long</w:t>
      </w:r>
    </w:p>
    <w:p w:rsidR="00830994" w:rsidRDefault="00830994" w:rsidP="005310F0">
      <w:pPr>
        <w:pStyle w:val="Paragraphedeliste"/>
        <w:numPr>
          <w:ilvl w:val="0"/>
          <w:numId w:val="73"/>
        </w:numPr>
        <w:tabs>
          <w:tab w:val="left" w:pos="3106"/>
        </w:tabs>
        <w:spacing w:after="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Balanoposthite de contact allergique </w:t>
      </w:r>
    </w:p>
    <w:p w:rsidR="00830994" w:rsidRDefault="00830994" w:rsidP="005310F0">
      <w:pPr>
        <w:pStyle w:val="Paragraphedeliste"/>
        <w:numPr>
          <w:ilvl w:val="1"/>
          <w:numId w:val="7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doit faire une revue des substances appliquées (topiques, gels, latex, spermicides, savons) </w:t>
      </w:r>
    </w:p>
    <w:p w:rsidR="00830994" w:rsidRDefault="00830994" w:rsidP="005310F0">
      <w:pPr>
        <w:pStyle w:val="Paragraphedeliste"/>
        <w:numPr>
          <w:ilvl w:val="1"/>
          <w:numId w:val="7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doit toujours y penser surtout dans les cas récidivants. </w:t>
      </w:r>
    </w:p>
    <w:p w:rsidR="00830994" w:rsidRDefault="00830994" w:rsidP="005310F0">
      <w:pPr>
        <w:pStyle w:val="Paragraphedeliste"/>
        <w:numPr>
          <w:ilvl w:val="0"/>
          <w:numId w:val="7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Balanoposthite de contact irritative</w:t>
      </w:r>
    </w:p>
    <w:p w:rsidR="00830994" w:rsidRDefault="00830994" w:rsidP="005310F0">
      <w:pPr>
        <w:pStyle w:val="Paragraphedeliste"/>
        <w:numPr>
          <w:ilvl w:val="1"/>
          <w:numId w:val="7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est beaucoup plus fréquente </w:t>
      </w:r>
    </w:p>
    <w:p w:rsidR="00830994" w:rsidRDefault="00830994" w:rsidP="005310F0">
      <w:pPr>
        <w:pStyle w:val="Paragraphedeliste"/>
        <w:numPr>
          <w:ilvl w:val="1"/>
          <w:numId w:val="7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Elle est souvent causée par des soins d’hygiène en excès ou en manque</w:t>
      </w:r>
    </w:p>
    <w:p w:rsidR="00830994" w:rsidRDefault="00830994" w:rsidP="005310F0">
      <w:pPr>
        <w:pStyle w:val="Paragraphedeliste"/>
        <w:numPr>
          <w:ilvl w:val="1"/>
          <w:numId w:val="7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peut également être de cause iatrogénique (ex : crème irritante pour traiter un champignon) </w:t>
      </w:r>
    </w:p>
    <w:p w:rsidR="00830994" w:rsidRDefault="00830994" w:rsidP="00830994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Balanoposthite séborrhéique</w:t>
      </w:r>
    </w:p>
    <w:p w:rsidR="00830994" w:rsidRDefault="00830994" w:rsidP="005310F0">
      <w:pPr>
        <w:pStyle w:val="Paragraphedeliste"/>
        <w:numPr>
          <w:ilvl w:val="0"/>
          <w:numId w:val="7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une dermatite séborrhéique a/n des organes génitaux externes. </w:t>
      </w:r>
    </w:p>
    <w:p w:rsidR="00830994" w:rsidRDefault="00830994" w:rsidP="005310F0">
      <w:pPr>
        <w:pStyle w:val="Paragraphedeliste"/>
        <w:numPr>
          <w:ilvl w:val="0"/>
          <w:numId w:val="7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Puisqu’il y a souvent d’autres localisations touchées, il est important de regarder a/n du cuir chevelu, de la glabelle, des sourcils, des plis </w:t>
      </w:r>
      <w:proofErr w:type="spellStart"/>
      <w:r>
        <w:rPr>
          <w:rFonts w:ascii="Arial Narrow" w:hAnsi="Arial Narrow"/>
          <w:sz w:val="24"/>
        </w:rPr>
        <w:t>nasogéniens</w:t>
      </w:r>
      <w:proofErr w:type="spellEnd"/>
      <w:r>
        <w:rPr>
          <w:rFonts w:ascii="Arial Narrow" w:hAnsi="Arial Narrow"/>
          <w:sz w:val="24"/>
        </w:rPr>
        <w:t xml:space="preserve">, etc. </w:t>
      </w:r>
    </w:p>
    <w:p w:rsidR="003F0A65" w:rsidRDefault="003F0A65" w:rsidP="005310F0">
      <w:pPr>
        <w:pStyle w:val="Paragraphedeliste"/>
        <w:numPr>
          <w:ilvl w:val="0"/>
          <w:numId w:val="7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est souvent  </w:t>
      </w:r>
      <w:proofErr w:type="spellStart"/>
      <w:r>
        <w:rPr>
          <w:rFonts w:ascii="Arial Narrow" w:hAnsi="Arial Narrow"/>
          <w:sz w:val="24"/>
        </w:rPr>
        <w:t>subaigue</w:t>
      </w:r>
      <w:proofErr w:type="spellEnd"/>
      <w:r>
        <w:rPr>
          <w:rFonts w:ascii="Arial Narrow" w:hAnsi="Arial Narrow"/>
          <w:sz w:val="24"/>
        </w:rPr>
        <w:t xml:space="preserve"> avec des poussées.</w:t>
      </w:r>
    </w:p>
    <w:p w:rsidR="003F0A65" w:rsidRDefault="003F0A65" w:rsidP="005310F0">
      <w:pPr>
        <w:pStyle w:val="Paragraphedeliste"/>
        <w:numPr>
          <w:ilvl w:val="1"/>
          <w:numId w:val="7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balanoposthite séborrhéique s’aggrave en périodes d’hygiène moins fréquente. </w:t>
      </w:r>
    </w:p>
    <w:p w:rsidR="003F0A65" w:rsidRDefault="003F0A65" w:rsidP="005310F0">
      <w:pPr>
        <w:pStyle w:val="Paragraphedeliste"/>
        <w:numPr>
          <w:ilvl w:val="2"/>
          <w:numId w:val="7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Ex : part à la chasse 1 semaine.</w:t>
      </w:r>
    </w:p>
    <w:p w:rsidR="003F0A65" w:rsidRDefault="00830994" w:rsidP="005310F0">
      <w:pPr>
        <w:pStyle w:val="Paragraphedeliste"/>
        <w:numPr>
          <w:ilvl w:val="0"/>
          <w:numId w:val="7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le tableau clinique :</w:t>
      </w:r>
    </w:p>
    <w:p w:rsidR="00830994" w:rsidRPr="003F0A65" w:rsidRDefault="003F0A65" w:rsidP="005310F0">
      <w:pPr>
        <w:pStyle w:val="Paragraphedeliste"/>
        <w:numPr>
          <w:ilvl w:val="1"/>
          <w:numId w:val="7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Prurit </w:t>
      </w:r>
      <w:r w:rsidR="00830994" w:rsidRPr="003F0A65">
        <w:rPr>
          <w:rFonts w:ascii="Arial Narrow" w:hAnsi="Arial Narrow"/>
          <w:sz w:val="24"/>
        </w:rPr>
        <w:t xml:space="preserve"> </w:t>
      </w:r>
    </w:p>
    <w:p w:rsidR="00830994" w:rsidRPr="003F0A65" w:rsidRDefault="003F0A65" w:rsidP="005310F0">
      <w:pPr>
        <w:pStyle w:val="Paragraphedeliste"/>
        <w:numPr>
          <w:ilvl w:val="1"/>
          <w:numId w:val="74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3F0A65">
        <w:rPr>
          <w:rStyle w:val="Rfrenceintense"/>
        </w:rPr>
        <w:t>Souvent la posthite est prédominante</w:t>
      </w:r>
    </w:p>
    <w:p w:rsidR="003F0A65" w:rsidRDefault="003F0A65" w:rsidP="005310F0">
      <w:pPr>
        <w:pStyle w:val="Paragraphedeliste"/>
        <w:numPr>
          <w:ilvl w:val="0"/>
          <w:numId w:val="7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le traitement :</w:t>
      </w:r>
    </w:p>
    <w:p w:rsidR="003F0A65" w:rsidRDefault="003F0A65" w:rsidP="005310F0">
      <w:pPr>
        <w:pStyle w:val="Paragraphedeliste"/>
        <w:numPr>
          <w:ilvl w:val="1"/>
          <w:numId w:val="7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Antifongiques topiques ou inhibiteurs de </w:t>
      </w:r>
      <w:proofErr w:type="spellStart"/>
      <w:r>
        <w:rPr>
          <w:rFonts w:ascii="Arial Narrow" w:hAnsi="Arial Narrow"/>
          <w:sz w:val="24"/>
        </w:rPr>
        <w:t>calcineurine</w:t>
      </w:r>
      <w:proofErr w:type="spellEnd"/>
      <w:r>
        <w:rPr>
          <w:rFonts w:ascii="Arial Narrow" w:hAnsi="Arial Narrow"/>
          <w:sz w:val="24"/>
        </w:rPr>
        <w:t xml:space="preserve"> (on pense que </w:t>
      </w:r>
      <w:proofErr w:type="spellStart"/>
      <w:r>
        <w:rPr>
          <w:rFonts w:ascii="Arial Narrow" w:hAnsi="Arial Narrow"/>
          <w:sz w:val="24"/>
        </w:rPr>
        <w:t>Malassezia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furfur</w:t>
      </w:r>
      <w:proofErr w:type="spellEnd"/>
      <w:r>
        <w:rPr>
          <w:rFonts w:ascii="Arial Narrow" w:hAnsi="Arial Narrow"/>
          <w:sz w:val="24"/>
        </w:rPr>
        <w:t xml:space="preserve"> est en cause) </w:t>
      </w:r>
    </w:p>
    <w:p w:rsidR="003F0A65" w:rsidRDefault="003F0A65" w:rsidP="005310F0">
      <w:pPr>
        <w:pStyle w:val="Paragraphedeliste"/>
        <w:numPr>
          <w:ilvl w:val="1"/>
          <w:numId w:val="7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Dermocorticoïdes faibles lors des poussées. </w:t>
      </w:r>
    </w:p>
    <w:p w:rsidR="008F2FE1" w:rsidRPr="00DE1B63" w:rsidRDefault="003F0A65" w:rsidP="00DE1B63">
      <w:p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 w:rsidRPr="00DE1B63">
        <w:rPr>
          <w:rFonts w:ascii="Arial Narrow" w:hAnsi="Arial Narrow"/>
          <w:b/>
          <w:sz w:val="28"/>
        </w:rPr>
        <w:t xml:space="preserve">Balanoposthite psoriasique </w:t>
      </w:r>
    </w:p>
    <w:p w:rsidR="003F0A65" w:rsidRDefault="003F0A65" w:rsidP="005310F0">
      <w:pPr>
        <w:pStyle w:val="Paragraphedeliste"/>
        <w:numPr>
          <w:ilvl w:val="0"/>
          <w:numId w:val="7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psoriasis atteint fréquemment les organes génitaux externes.</w:t>
      </w:r>
      <w:r w:rsidR="008F2FE1">
        <w:rPr>
          <w:rFonts w:ascii="Arial Narrow" w:hAnsi="Arial Narrow"/>
          <w:sz w:val="24"/>
        </w:rPr>
        <w:t xml:space="preserve"> </w:t>
      </w:r>
      <w:r>
        <w:rPr>
          <w:rFonts w:ascii="Arial Narrow" w:hAnsi="Arial Narrow"/>
          <w:sz w:val="24"/>
        </w:rPr>
        <w:t xml:space="preserve">On retrouve cette atteinte chez 50% des hommes atteints de psoriasis. </w:t>
      </w:r>
    </w:p>
    <w:p w:rsidR="003F0A65" w:rsidRDefault="003F0A65" w:rsidP="005310F0">
      <w:pPr>
        <w:pStyle w:val="Paragraphedeliste"/>
        <w:numPr>
          <w:ilvl w:val="1"/>
          <w:numId w:val="7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2 à 5% des patients ont uniquement un psoriasis génital isolé </w:t>
      </w:r>
    </w:p>
    <w:p w:rsidR="003F0A65" w:rsidRDefault="003F0A65" w:rsidP="005310F0">
      <w:pPr>
        <w:pStyle w:val="Paragraphedeliste"/>
        <w:numPr>
          <w:ilvl w:val="0"/>
          <w:numId w:val="7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psoriasis atteinte préférentiellement le gland et dans une proportion moindre le scrotum et la verge. </w:t>
      </w:r>
    </w:p>
    <w:p w:rsidR="008F2FE1" w:rsidRDefault="003F0A65" w:rsidP="005310F0">
      <w:pPr>
        <w:pStyle w:val="Paragraphedeliste"/>
        <w:numPr>
          <w:ilvl w:val="0"/>
          <w:numId w:val="7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fait d’être non-circoncit complique le diagnostic puisque les squames ne seront pas vraiment présentes puisque le milieu est toujours humide.</w:t>
      </w:r>
    </w:p>
    <w:p w:rsidR="003F0A65" w:rsidRDefault="008F2FE1" w:rsidP="005310F0">
      <w:pPr>
        <w:pStyle w:val="Paragraphedeliste"/>
        <w:numPr>
          <w:ilvl w:val="0"/>
          <w:numId w:val="7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plaques sont bien délimitées. </w:t>
      </w:r>
      <w:r w:rsidR="003F0A65">
        <w:rPr>
          <w:rFonts w:ascii="Arial Narrow" w:hAnsi="Arial Narrow"/>
          <w:sz w:val="24"/>
        </w:rPr>
        <w:t xml:space="preserve"> </w:t>
      </w:r>
    </w:p>
    <w:p w:rsidR="003F0A65" w:rsidRDefault="003F0A65" w:rsidP="005310F0">
      <w:pPr>
        <w:pStyle w:val="Paragraphedeliste"/>
        <w:numPr>
          <w:ilvl w:val="0"/>
          <w:numId w:val="7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faut parfois s’aider </w:t>
      </w:r>
      <w:r w:rsidR="00B30ABA">
        <w:rPr>
          <w:rFonts w:ascii="Arial Narrow" w:hAnsi="Arial Narrow"/>
          <w:sz w:val="24"/>
        </w:rPr>
        <w:t>de la</w:t>
      </w:r>
      <w:r>
        <w:rPr>
          <w:rFonts w:ascii="Arial Narrow" w:hAnsi="Arial Narrow"/>
          <w:sz w:val="24"/>
        </w:rPr>
        <w:t xml:space="preserve"> présence d’autres localisations de psoriasis pour faire le diagnostic. </w:t>
      </w:r>
    </w:p>
    <w:p w:rsidR="00B30ABA" w:rsidRDefault="00B30ABA" w:rsidP="005310F0">
      <w:pPr>
        <w:pStyle w:val="Paragraphedeliste"/>
        <w:numPr>
          <w:ilvl w:val="0"/>
          <w:numId w:val="7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traitement se fait avec des dermocorticoïdes faibles à modérés </w:t>
      </w:r>
    </w:p>
    <w:p w:rsidR="00B30ABA" w:rsidRDefault="00B30ABA" w:rsidP="005310F0">
      <w:pPr>
        <w:pStyle w:val="Paragraphedeliste"/>
        <w:numPr>
          <w:ilvl w:val="1"/>
          <w:numId w:val="7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faut absolu</w:t>
      </w:r>
      <w:r w:rsidR="00E529DD">
        <w:rPr>
          <w:rFonts w:ascii="Arial Narrow" w:hAnsi="Arial Narrow"/>
          <w:sz w:val="24"/>
        </w:rPr>
        <w:t>ment demander au patient atteint</w:t>
      </w:r>
      <w:r>
        <w:rPr>
          <w:rFonts w:ascii="Arial Narrow" w:hAnsi="Arial Narrow"/>
          <w:sz w:val="24"/>
        </w:rPr>
        <w:t xml:space="preserve"> de psoriasis s’il a des atteintes a/n des organes génitaux car il ne faut surtout pas que ceux-ci mettent leur </w:t>
      </w:r>
      <w:proofErr w:type="spellStart"/>
      <w:r>
        <w:rPr>
          <w:rFonts w:ascii="Arial Narrow" w:hAnsi="Arial Narrow"/>
          <w:sz w:val="24"/>
        </w:rPr>
        <w:t>dermatocorticoides</w:t>
      </w:r>
      <w:proofErr w:type="spellEnd"/>
      <w:r>
        <w:rPr>
          <w:rFonts w:ascii="Arial Narrow" w:hAnsi="Arial Narrow"/>
          <w:sz w:val="24"/>
        </w:rPr>
        <w:t xml:space="preserve"> forts sur cette zone. </w:t>
      </w:r>
    </w:p>
    <w:p w:rsidR="00E529DD" w:rsidRDefault="00E529DD" w:rsidP="005310F0">
      <w:pPr>
        <w:pStyle w:val="Paragraphedeliste"/>
        <w:numPr>
          <w:ilvl w:val="0"/>
          <w:numId w:val="7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seule localisation génitale peut justifier un traitement systémique car l’atteinte de la qualité de vie est importante</w:t>
      </w:r>
    </w:p>
    <w:p w:rsidR="0090611B" w:rsidRDefault="0090611B" w:rsidP="0090611B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Balanoposthite de </w:t>
      </w:r>
      <w:proofErr w:type="spellStart"/>
      <w:r>
        <w:rPr>
          <w:rFonts w:ascii="Arial Narrow" w:hAnsi="Arial Narrow"/>
          <w:b/>
          <w:sz w:val="28"/>
        </w:rPr>
        <w:t>Zoon</w:t>
      </w:r>
      <w:proofErr w:type="spellEnd"/>
    </w:p>
    <w:p w:rsidR="0090611B" w:rsidRDefault="0090611B" w:rsidP="005310F0">
      <w:pPr>
        <w:pStyle w:val="Paragraphedeliste"/>
        <w:numPr>
          <w:ilvl w:val="0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une pathologie qui atteint uniquement les organes génitaux; elle est chronique et bénigne </w:t>
      </w:r>
    </w:p>
    <w:p w:rsidR="0090611B" w:rsidRDefault="008F2FE1" w:rsidP="005310F0">
      <w:pPr>
        <w:pStyle w:val="Paragraphedeliste"/>
        <w:numPr>
          <w:ilvl w:val="0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739136" behindDoc="1" locked="0" layoutInCell="1" allowOverlap="1" wp14:anchorId="574DDE64" wp14:editId="615994D1">
            <wp:simplePos x="0" y="0"/>
            <wp:positionH relativeFrom="column">
              <wp:posOffset>5086985</wp:posOffset>
            </wp:positionH>
            <wp:positionV relativeFrom="paragraph">
              <wp:posOffset>23191</wp:posOffset>
            </wp:positionV>
            <wp:extent cx="1659255" cy="1312545"/>
            <wp:effectExtent l="0" t="0" r="0" b="1905"/>
            <wp:wrapNone/>
            <wp:docPr id="77" name="Image 77" descr="http://medicine.academic.ru/pictures/medicine/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edicine.academic.ru/pictures/medicine/179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255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611B">
        <w:rPr>
          <w:rFonts w:ascii="Arial Narrow" w:hAnsi="Arial Narrow"/>
          <w:sz w:val="24"/>
        </w:rPr>
        <w:t>Elle atteint les sujets âgés</w:t>
      </w:r>
    </w:p>
    <w:p w:rsidR="0090611B" w:rsidRPr="008F2FE1" w:rsidRDefault="0090611B" w:rsidP="005310F0">
      <w:pPr>
        <w:pStyle w:val="Paragraphedeliste"/>
        <w:numPr>
          <w:ilvl w:val="0"/>
          <w:numId w:val="76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8F2FE1">
        <w:rPr>
          <w:rStyle w:val="Rfrenceintense"/>
        </w:rPr>
        <w:t>C’est une pathologie du patient non-circonscrit exclusivement.</w:t>
      </w:r>
    </w:p>
    <w:p w:rsidR="0090611B" w:rsidRDefault="0090611B" w:rsidP="005310F0">
      <w:pPr>
        <w:pStyle w:val="Paragraphedeliste"/>
        <w:numPr>
          <w:ilvl w:val="0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manifestations cliniques sont :</w:t>
      </w:r>
    </w:p>
    <w:p w:rsidR="0090611B" w:rsidRDefault="0090611B" w:rsidP="005310F0">
      <w:pPr>
        <w:pStyle w:val="Paragraphedeliste"/>
        <w:numPr>
          <w:ilvl w:val="1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Plaque unique </w:t>
      </w:r>
    </w:p>
    <w:p w:rsidR="0090611B" w:rsidRDefault="0090611B" w:rsidP="005310F0">
      <w:pPr>
        <w:pStyle w:val="Paragraphedeliste"/>
        <w:numPr>
          <w:ilvl w:val="1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Lisse</w:t>
      </w:r>
    </w:p>
    <w:p w:rsidR="0090611B" w:rsidRDefault="0090611B" w:rsidP="005310F0">
      <w:pPr>
        <w:pStyle w:val="Paragraphedeliste"/>
        <w:numPr>
          <w:ilvl w:val="1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Vernissée</w:t>
      </w:r>
      <w:r w:rsidR="008F2FE1" w:rsidRPr="008F2FE1">
        <w:t xml:space="preserve"> </w:t>
      </w:r>
    </w:p>
    <w:p w:rsidR="0090611B" w:rsidRDefault="0090611B" w:rsidP="005310F0">
      <w:pPr>
        <w:pStyle w:val="Paragraphedeliste"/>
        <w:numPr>
          <w:ilvl w:val="1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Bien limitée</w:t>
      </w:r>
    </w:p>
    <w:p w:rsidR="0090611B" w:rsidRDefault="0090611B" w:rsidP="005310F0">
      <w:pPr>
        <w:pStyle w:val="Paragraphedeliste"/>
        <w:numPr>
          <w:ilvl w:val="1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Orangée-érythémateuse </w:t>
      </w:r>
    </w:p>
    <w:p w:rsidR="0090611B" w:rsidRDefault="0090611B" w:rsidP="005310F0">
      <w:pPr>
        <w:pStyle w:val="Paragraphedeliste"/>
        <w:numPr>
          <w:ilvl w:val="0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retrouve souvent un aspect pétéchial ou en poivre de </w:t>
      </w:r>
      <w:proofErr w:type="spellStart"/>
      <w:r>
        <w:rPr>
          <w:rFonts w:ascii="Arial Narrow" w:hAnsi="Arial Narrow"/>
          <w:sz w:val="24"/>
        </w:rPr>
        <w:t>cayenne</w:t>
      </w:r>
      <w:proofErr w:type="spellEnd"/>
      <w:r>
        <w:rPr>
          <w:rFonts w:ascii="Arial Narrow" w:hAnsi="Arial Narrow"/>
          <w:sz w:val="24"/>
        </w:rPr>
        <w:t xml:space="preserve"> (pleins de points) </w:t>
      </w:r>
    </w:p>
    <w:p w:rsidR="008F2FE1" w:rsidRDefault="0090611B" w:rsidP="005310F0">
      <w:pPr>
        <w:pStyle w:val="Paragraphedeliste"/>
        <w:numPr>
          <w:ilvl w:val="0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Classiquement, la lésion se trouve à cheval sur le sillon </w:t>
      </w:r>
      <w:proofErr w:type="spellStart"/>
      <w:r>
        <w:rPr>
          <w:rFonts w:ascii="Arial Narrow" w:hAnsi="Arial Narrow"/>
          <w:sz w:val="24"/>
        </w:rPr>
        <w:t>balanopréputial</w:t>
      </w:r>
      <w:proofErr w:type="spellEnd"/>
      <w:r>
        <w:rPr>
          <w:rFonts w:ascii="Arial Narrow" w:hAnsi="Arial Narrow"/>
          <w:sz w:val="24"/>
        </w:rPr>
        <w:t>; comble le sillon</w:t>
      </w:r>
    </w:p>
    <w:p w:rsidR="0090611B" w:rsidRDefault="008F2FE1" w:rsidP="005310F0">
      <w:pPr>
        <w:pStyle w:val="Paragraphedeliste"/>
        <w:numPr>
          <w:ilvl w:val="0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lésions sont souvent en miroir. </w:t>
      </w:r>
      <w:r w:rsidR="0090611B">
        <w:rPr>
          <w:rFonts w:ascii="Arial Narrow" w:hAnsi="Arial Narrow"/>
          <w:sz w:val="24"/>
        </w:rPr>
        <w:t xml:space="preserve"> </w:t>
      </w:r>
    </w:p>
    <w:p w:rsidR="0090611B" w:rsidRDefault="0090611B" w:rsidP="005310F0">
      <w:pPr>
        <w:pStyle w:val="Paragraphedeliste"/>
        <w:numPr>
          <w:ilvl w:val="0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balanoposthite de </w:t>
      </w:r>
      <w:proofErr w:type="spellStart"/>
      <w:r>
        <w:rPr>
          <w:rFonts w:ascii="Arial Narrow" w:hAnsi="Arial Narrow"/>
          <w:sz w:val="24"/>
        </w:rPr>
        <w:t>Zoon</w:t>
      </w:r>
      <w:proofErr w:type="spellEnd"/>
      <w:r>
        <w:rPr>
          <w:rFonts w:ascii="Arial Narrow" w:hAnsi="Arial Narrow"/>
          <w:sz w:val="24"/>
        </w:rPr>
        <w:t xml:space="preserve"> est asymptomatique. </w:t>
      </w:r>
    </w:p>
    <w:p w:rsidR="0090611B" w:rsidRDefault="0090611B" w:rsidP="005310F0">
      <w:pPr>
        <w:pStyle w:val="Paragraphedeliste"/>
        <w:numPr>
          <w:ilvl w:val="0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Celle-ci est favorisée par :</w:t>
      </w:r>
    </w:p>
    <w:p w:rsidR="0090611B" w:rsidRDefault="0090611B" w:rsidP="005310F0">
      <w:pPr>
        <w:pStyle w:val="Paragraphedeliste"/>
        <w:numPr>
          <w:ilvl w:val="1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Phimosis </w:t>
      </w:r>
    </w:p>
    <w:p w:rsidR="0090611B" w:rsidRDefault="0090611B" w:rsidP="005310F0">
      <w:pPr>
        <w:pStyle w:val="Paragraphedeliste"/>
        <w:numPr>
          <w:ilvl w:val="2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Prépuce serré difficile à passer sur le gland </w:t>
      </w:r>
    </w:p>
    <w:p w:rsidR="0090611B" w:rsidRDefault="0090611B" w:rsidP="005310F0">
      <w:pPr>
        <w:pStyle w:val="Paragraphedeliste"/>
        <w:numPr>
          <w:ilvl w:val="1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Synéchies </w:t>
      </w:r>
      <w:proofErr w:type="spellStart"/>
      <w:r>
        <w:rPr>
          <w:rFonts w:ascii="Arial Narrow" w:hAnsi="Arial Narrow"/>
          <w:sz w:val="24"/>
        </w:rPr>
        <w:t>balanopréputiales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90611B" w:rsidRDefault="0090611B" w:rsidP="005310F0">
      <w:pPr>
        <w:pStyle w:val="Paragraphedeliste"/>
        <w:numPr>
          <w:ilvl w:val="1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Hygiène insuffisante </w:t>
      </w:r>
    </w:p>
    <w:p w:rsidR="0090611B" w:rsidRDefault="0090611B" w:rsidP="005310F0">
      <w:pPr>
        <w:pStyle w:val="Paragraphedeliste"/>
        <w:numPr>
          <w:ilvl w:val="0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Lorsqu’on évalue le patient atteint, il faut s’assurer que l’hygiène est adéquate et que la balanite n’est pas secondaire à une autre pathologie devant être traitée. </w:t>
      </w:r>
    </w:p>
    <w:p w:rsidR="008F2FE1" w:rsidRDefault="008F2FE1" w:rsidP="005310F0">
      <w:pPr>
        <w:pStyle w:val="Paragraphedeliste"/>
        <w:numPr>
          <w:ilvl w:val="0"/>
          <w:numId w:val="7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seul traitement qui est efficace est la circoncision. </w:t>
      </w:r>
    </w:p>
    <w:p w:rsidR="008F2FE1" w:rsidRDefault="008F2FE1" w:rsidP="008F2FE1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Balanoposthite </w:t>
      </w:r>
      <w:proofErr w:type="spellStart"/>
      <w:r>
        <w:rPr>
          <w:rFonts w:ascii="Arial Narrow" w:hAnsi="Arial Narrow"/>
          <w:b/>
          <w:sz w:val="28"/>
        </w:rPr>
        <w:t>candidosique</w:t>
      </w:r>
      <w:proofErr w:type="spellEnd"/>
    </w:p>
    <w:p w:rsidR="008F2FE1" w:rsidRDefault="008F2FE1" w:rsidP="005310F0">
      <w:pPr>
        <w:pStyle w:val="Paragraphedeliste"/>
        <w:numPr>
          <w:ilvl w:val="0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Causée par Candida </w:t>
      </w:r>
      <w:proofErr w:type="spellStart"/>
      <w:r>
        <w:rPr>
          <w:rFonts w:ascii="Arial Narrow" w:hAnsi="Arial Narrow"/>
          <w:sz w:val="24"/>
        </w:rPr>
        <w:t>albicans</w:t>
      </w:r>
      <w:proofErr w:type="spellEnd"/>
    </w:p>
    <w:p w:rsidR="008F2FE1" w:rsidRDefault="008F2FE1" w:rsidP="005310F0">
      <w:pPr>
        <w:pStyle w:val="Paragraphedeliste"/>
        <w:numPr>
          <w:ilvl w:val="0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C’est la 1</w:t>
      </w:r>
      <w:r w:rsidRPr="008F2FE1">
        <w:rPr>
          <w:rFonts w:ascii="Arial Narrow" w:hAnsi="Arial Narrow"/>
          <w:sz w:val="24"/>
          <w:vertAlign w:val="superscript"/>
        </w:rPr>
        <w:t>ère</w:t>
      </w:r>
      <w:r>
        <w:rPr>
          <w:rFonts w:ascii="Arial Narrow" w:hAnsi="Arial Narrow"/>
          <w:sz w:val="24"/>
        </w:rPr>
        <w:t xml:space="preserve"> cause de balanite infectieuse</w:t>
      </w:r>
    </w:p>
    <w:p w:rsidR="008F2FE1" w:rsidRPr="00294F60" w:rsidRDefault="008F2FE1" w:rsidP="005310F0">
      <w:pPr>
        <w:pStyle w:val="Paragraphedeliste"/>
        <w:numPr>
          <w:ilvl w:val="0"/>
          <w:numId w:val="77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294F60">
        <w:rPr>
          <w:rStyle w:val="Rfrenceintense"/>
        </w:rPr>
        <w:t>C’est quasiment le seul agent étiologie fongique.</w:t>
      </w:r>
    </w:p>
    <w:p w:rsidR="008F2FE1" w:rsidRDefault="008F2FE1" w:rsidP="005310F0">
      <w:pPr>
        <w:pStyle w:val="Paragraphedeliste"/>
        <w:numPr>
          <w:ilvl w:val="0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balanoposthite </w:t>
      </w:r>
      <w:proofErr w:type="spellStart"/>
      <w:r>
        <w:rPr>
          <w:rFonts w:ascii="Arial Narrow" w:hAnsi="Arial Narrow"/>
          <w:sz w:val="24"/>
        </w:rPr>
        <w:t>candidosique</w:t>
      </w:r>
      <w:proofErr w:type="spellEnd"/>
      <w:r>
        <w:rPr>
          <w:rFonts w:ascii="Arial Narrow" w:hAnsi="Arial Narrow"/>
          <w:sz w:val="24"/>
        </w:rPr>
        <w:t xml:space="preserve"> est favorisée par :</w:t>
      </w:r>
    </w:p>
    <w:p w:rsidR="008F2FE1" w:rsidRDefault="008F2FE1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Diabète (un jeune qui développe une balanoposthite </w:t>
      </w:r>
      <w:proofErr w:type="spellStart"/>
      <w:r>
        <w:rPr>
          <w:rFonts w:ascii="Arial Narrow" w:hAnsi="Arial Narrow"/>
          <w:sz w:val="24"/>
        </w:rPr>
        <w:t>candidosique</w:t>
      </w:r>
      <w:proofErr w:type="spellEnd"/>
      <w:r>
        <w:rPr>
          <w:rFonts w:ascii="Arial Narrow" w:hAnsi="Arial Narrow"/>
          <w:sz w:val="24"/>
        </w:rPr>
        <w:t xml:space="preserve"> se mérite une glycémie)</w:t>
      </w:r>
    </w:p>
    <w:p w:rsidR="008F2FE1" w:rsidRDefault="008F2FE1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Absence de circoncision</w:t>
      </w:r>
    </w:p>
    <w:p w:rsidR="008F2FE1" w:rsidRDefault="008F2FE1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ATB</w:t>
      </w:r>
    </w:p>
    <w:p w:rsidR="008F2FE1" w:rsidRDefault="008F2FE1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Corticothérapie systémique ou topique</w:t>
      </w:r>
    </w:p>
    <w:p w:rsidR="00BC2152" w:rsidRDefault="00BC2152" w:rsidP="005310F0">
      <w:pPr>
        <w:pStyle w:val="Paragraphedeliste"/>
        <w:numPr>
          <w:ilvl w:val="0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manifestations cliniques sont :</w:t>
      </w:r>
    </w:p>
    <w:p w:rsidR="00BC2152" w:rsidRDefault="00BC2152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Papules ou pustules</w:t>
      </w:r>
    </w:p>
    <w:p w:rsidR="00BC2152" w:rsidRDefault="00BC2152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Collerette épidermique</w:t>
      </w:r>
    </w:p>
    <w:p w:rsidR="00BC2152" w:rsidRDefault="00BC2152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+/- exsudat crémeux </w:t>
      </w:r>
    </w:p>
    <w:p w:rsidR="00BC2152" w:rsidRDefault="00BC2152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Léger prurit ou brûlure.</w:t>
      </w:r>
    </w:p>
    <w:p w:rsidR="00BC2152" w:rsidRDefault="002E1370" w:rsidP="005310F0">
      <w:pPr>
        <w:pStyle w:val="Paragraphedeliste"/>
        <w:numPr>
          <w:ilvl w:val="0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Voici le traitement de la balanoposthite </w:t>
      </w:r>
      <w:proofErr w:type="spellStart"/>
      <w:r>
        <w:rPr>
          <w:rFonts w:ascii="Arial Narrow" w:hAnsi="Arial Narrow"/>
          <w:sz w:val="24"/>
        </w:rPr>
        <w:t>candidosique</w:t>
      </w:r>
      <w:proofErr w:type="spellEnd"/>
      <w:r>
        <w:rPr>
          <w:rFonts w:ascii="Arial Narrow" w:hAnsi="Arial Narrow"/>
          <w:sz w:val="24"/>
        </w:rPr>
        <w:t> :</w:t>
      </w:r>
    </w:p>
    <w:p w:rsidR="002E1370" w:rsidRDefault="002E1370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Traitement topique </w:t>
      </w:r>
      <w:r w:rsidR="00DE1B63">
        <w:rPr>
          <w:rFonts w:ascii="Arial Narrow" w:hAnsi="Arial Narrow"/>
          <w:sz w:val="24"/>
        </w:rPr>
        <w:t>(antifongique)</w:t>
      </w:r>
    </w:p>
    <w:p w:rsidR="002E1370" w:rsidRDefault="002E1370" w:rsidP="005310F0">
      <w:pPr>
        <w:pStyle w:val="Paragraphedeliste"/>
        <w:numPr>
          <w:ilvl w:val="2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Nystatine, </w:t>
      </w:r>
      <w:proofErr w:type="spellStart"/>
      <w:r>
        <w:rPr>
          <w:rFonts w:ascii="Arial Narrow" w:hAnsi="Arial Narrow"/>
          <w:sz w:val="24"/>
        </w:rPr>
        <w:t>azole</w:t>
      </w:r>
      <w:proofErr w:type="spellEnd"/>
      <w:r>
        <w:rPr>
          <w:rFonts w:ascii="Arial Narrow" w:hAnsi="Arial Narrow"/>
          <w:sz w:val="24"/>
        </w:rPr>
        <w:t xml:space="preserve"> et </w:t>
      </w:r>
      <w:proofErr w:type="spellStart"/>
      <w:r>
        <w:rPr>
          <w:rFonts w:ascii="Arial Narrow" w:hAnsi="Arial Narrow"/>
          <w:sz w:val="24"/>
        </w:rPr>
        <w:t>ciclopirox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olamine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2E1370" w:rsidRDefault="002E1370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Traitement systémique </w:t>
      </w:r>
    </w:p>
    <w:p w:rsidR="002E1370" w:rsidRDefault="002E1370" w:rsidP="005310F0">
      <w:pPr>
        <w:pStyle w:val="Paragraphedeliste"/>
        <w:numPr>
          <w:ilvl w:val="2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Envisageable pour les cas réfractaires ou graves</w:t>
      </w:r>
    </w:p>
    <w:p w:rsidR="002E1370" w:rsidRDefault="002E1370" w:rsidP="005310F0">
      <w:pPr>
        <w:pStyle w:val="Paragraphedeliste"/>
        <w:numPr>
          <w:ilvl w:val="0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Si la balanoposthite est réfractaire ou récidivant :</w:t>
      </w:r>
    </w:p>
    <w:p w:rsidR="002E1370" w:rsidRDefault="002E1370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Toujours questionner le diagnostic </w:t>
      </w:r>
    </w:p>
    <w:p w:rsidR="002E1370" w:rsidRDefault="002E1370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Faire une culture </w:t>
      </w:r>
    </w:p>
    <w:p w:rsidR="002E1370" w:rsidRDefault="002E1370" w:rsidP="005310F0">
      <w:pPr>
        <w:pStyle w:val="Paragraphedeliste"/>
        <w:numPr>
          <w:ilvl w:val="1"/>
          <w:numId w:val="7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Suspendre l’antifongique </w:t>
      </w:r>
    </w:p>
    <w:p w:rsidR="00DE1B63" w:rsidRDefault="00DE1B63" w:rsidP="00DE1B63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Balanites bactériennes </w:t>
      </w:r>
    </w:p>
    <w:p w:rsidR="00DE1B63" w:rsidRDefault="00DE1B63" w:rsidP="005310F0">
      <w:pPr>
        <w:pStyle w:val="Paragraphedeliste"/>
        <w:numPr>
          <w:ilvl w:val="0"/>
          <w:numId w:val="7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balanites bactériennes les plus fréquentes sont :</w:t>
      </w:r>
    </w:p>
    <w:p w:rsidR="00DE1B63" w:rsidRDefault="00DE1B63" w:rsidP="005310F0">
      <w:pPr>
        <w:pStyle w:val="Paragraphedeliste"/>
        <w:numPr>
          <w:ilvl w:val="1"/>
          <w:numId w:val="7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Streptocoque β-hémolytique du groupe A et B </w:t>
      </w:r>
    </w:p>
    <w:p w:rsidR="00DE1B63" w:rsidRDefault="00DE1B63" w:rsidP="005310F0">
      <w:pPr>
        <w:pStyle w:val="Paragraphedeliste"/>
        <w:numPr>
          <w:ilvl w:val="1"/>
          <w:numId w:val="7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Staphylocoque aureus </w:t>
      </w:r>
    </w:p>
    <w:p w:rsidR="00DE1B63" w:rsidRDefault="00DE1B63" w:rsidP="005310F0">
      <w:pPr>
        <w:pStyle w:val="Paragraphedeliste"/>
        <w:numPr>
          <w:ilvl w:val="1"/>
          <w:numId w:val="7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Anaérobes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DE1B63" w:rsidRDefault="00DE1B63" w:rsidP="005310F0">
      <w:pPr>
        <w:pStyle w:val="Paragraphedeliste"/>
        <w:numPr>
          <w:ilvl w:val="0"/>
          <w:numId w:val="7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Lorsqu’on soupçonne une balanite bactérienne, on doit faire une culture.</w:t>
      </w:r>
    </w:p>
    <w:p w:rsidR="00DE1B63" w:rsidRDefault="00DE1B63" w:rsidP="005310F0">
      <w:pPr>
        <w:pStyle w:val="Paragraphedeliste"/>
        <w:numPr>
          <w:ilvl w:val="1"/>
          <w:numId w:val="7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Toutefois, puisque les organes génitaux possèdent une flore normale, il est important de retenir que les cultures qui sont pures avec plusieurs colonies. </w:t>
      </w:r>
    </w:p>
    <w:p w:rsidR="00DE1B63" w:rsidRDefault="00DE1B63" w:rsidP="005310F0">
      <w:pPr>
        <w:pStyle w:val="Paragraphedeliste"/>
        <w:numPr>
          <w:ilvl w:val="0"/>
          <w:numId w:val="7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Le tableau clinique est variable alors on doit toujours y penser face à une balanite aiguë. </w:t>
      </w:r>
    </w:p>
    <w:p w:rsidR="00DE1B63" w:rsidRDefault="00DE1B63" w:rsidP="005310F0">
      <w:pPr>
        <w:pStyle w:val="Paragraphedeliste"/>
        <w:numPr>
          <w:ilvl w:val="1"/>
          <w:numId w:val="7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Érythème, érosions, écoulement, douleur, etc. </w:t>
      </w:r>
    </w:p>
    <w:p w:rsidR="00DE1B63" w:rsidRDefault="00DE1B63" w:rsidP="00DE1B63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Les ulcérations génitales </w:t>
      </w:r>
    </w:p>
    <w:tbl>
      <w:tblPr>
        <w:tblStyle w:val="Trameclaire-Accent5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786"/>
        <w:gridCol w:w="3119"/>
      </w:tblGrid>
      <w:tr w:rsidR="00DE1B63" w:rsidRPr="00813FEA" w:rsidTr="003F4D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5" w:type="dxa"/>
            <w:gridSpan w:val="2"/>
          </w:tcPr>
          <w:p w:rsidR="00DE1B63" w:rsidRPr="00813FEA" w:rsidRDefault="00DE1B63" w:rsidP="00DE1B63">
            <w:pPr>
              <w:tabs>
                <w:tab w:val="left" w:pos="3106"/>
              </w:tabs>
              <w:jc w:val="center"/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sz w:val="24"/>
              </w:rPr>
              <w:t>Voici les différentes causes d’ulcération génitale</w:t>
            </w:r>
          </w:p>
        </w:tc>
      </w:tr>
      <w:tr w:rsidR="00DE1B63" w:rsidRPr="00813FEA" w:rsidTr="003F4D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6" w:type="dxa"/>
          </w:tcPr>
          <w:p w:rsidR="00DE1B63" w:rsidRPr="00813FEA" w:rsidRDefault="00DE1B63" w:rsidP="00DE1B63">
            <w:pPr>
              <w:tabs>
                <w:tab w:val="left" w:pos="3106"/>
              </w:tabs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sz w:val="24"/>
              </w:rPr>
              <w:t>Causes infectieuses (essentiellement ITSS)</w:t>
            </w:r>
            <w:r w:rsidRPr="00813FEA">
              <w:rPr>
                <w:rFonts w:ascii="Arial Narrow" w:hAnsi="Arial Narrow"/>
                <w:sz w:val="24"/>
              </w:rPr>
              <w:t xml:space="preserve"> </w:t>
            </w:r>
          </w:p>
        </w:tc>
        <w:tc>
          <w:tcPr>
            <w:tcW w:w="3119" w:type="dxa"/>
          </w:tcPr>
          <w:p w:rsidR="00DE1B63" w:rsidRPr="00813FEA" w:rsidRDefault="00DE1B63" w:rsidP="00DE1B63">
            <w:pPr>
              <w:tabs>
                <w:tab w:val="left" w:pos="310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hAnsi="Arial Narrow"/>
                <w:b/>
                <w:sz w:val="24"/>
              </w:rPr>
            </w:pPr>
            <w:r>
              <w:rPr>
                <w:rFonts w:ascii="Arial Narrow" w:hAnsi="Arial Narrow"/>
                <w:b/>
                <w:sz w:val="24"/>
              </w:rPr>
              <w:t>Causes non-infectieuses</w:t>
            </w:r>
            <w:r w:rsidRPr="00813FEA">
              <w:rPr>
                <w:rFonts w:ascii="Arial Narrow" w:hAnsi="Arial Narrow"/>
                <w:b/>
                <w:sz w:val="24"/>
              </w:rPr>
              <w:t xml:space="preserve"> </w:t>
            </w:r>
          </w:p>
        </w:tc>
      </w:tr>
      <w:tr w:rsidR="00DE1B63" w:rsidRPr="00813FEA" w:rsidTr="003F4D9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6" w:type="dxa"/>
          </w:tcPr>
          <w:p w:rsidR="00DE1B63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>
              <w:rPr>
                <w:rFonts w:ascii="Arial Narrow" w:hAnsi="Arial Narrow"/>
                <w:b w:val="0"/>
                <w:sz w:val="24"/>
              </w:rPr>
              <w:t xml:space="preserve">Syphilis </w:t>
            </w:r>
          </w:p>
          <w:p w:rsidR="00DE1B63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>
              <w:rPr>
                <w:rFonts w:ascii="Arial Narrow" w:hAnsi="Arial Narrow"/>
                <w:b w:val="0"/>
                <w:sz w:val="24"/>
              </w:rPr>
              <w:t>Herpès</w:t>
            </w:r>
          </w:p>
          <w:p w:rsidR="00DE1B63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>
              <w:rPr>
                <w:rFonts w:ascii="Arial Narrow" w:hAnsi="Arial Narrow"/>
                <w:b w:val="0"/>
                <w:sz w:val="24"/>
              </w:rPr>
              <w:t>Chancre mou</w:t>
            </w:r>
          </w:p>
          <w:p w:rsidR="00DE1B63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proofErr w:type="spellStart"/>
            <w:r>
              <w:rPr>
                <w:rFonts w:ascii="Arial Narrow" w:hAnsi="Arial Narrow"/>
                <w:b w:val="0"/>
                <w:sz w:val="24"/>
              </w:rPr>
              <w:t>Donovanose</w:t>
            </w:r>
            <w:proofErr w:type="spellEnd"/>
          </w:p>
          <w:p w:rsidR="00DE1B63" w:rsidRPr="00813FEA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rPr>
                <w:rFonts w:ascii="Arial Narrow" w:hAnsi="Arial Narrow"/>
                <w:b w:val="0"/>
                <w:sz w:val="24"/>
              </w:rPr>
            </w:pPr>
            <w:r>
              <w:rPr>
                <w:rFonts w:ascii="Arial Narrow" w:hAnsi="Arial Narrow"/>
                <w:b w:val="0"/>
                <w:sz w:val="24"/>
              </w:rPr>
              <w:t>Lymphogranulomatose vénérienne</w:t>
            </w:r>
          </w:p>
        </w:tc>
        <w:tc>
          <w:tcPr>
            <w:tcW w:w="3119" w:type="dxa"/>
          </w:tcPr>
          <w:p w:rsidR="00DE1B63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sz w:val="24"/>
              </w:rPr>
              <w:t>Aphtes</w:t>
            </w:r>
          </w:p>
          <w:p w:rsidR="00DE1B63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sz w:val="24"/>
              </w:rPr>
              <w:t xml:space="preserve">Maladie de </w:t>
            </w:r>
            <w:proofErr w:type="spellStart"/>
            <w:r>
              <w:rPr>
                <w:rFonts w:ascii="Arial Narrow" w:hAnsi="Arial Narrow"/>
                <w:sz w:val="24"/>
              </w:rPr>
              <w:t>Behçet</w:t>
            </w:r>
            <w:proofErr w:type="spellEnd"/>
            <w:r>
              <w:rPr>
                <w:rFonts w:ascii="Arial Narrow" w:hAnsi="Arial Narrow"/>
                <w:sz w:val="24"/>
              </w:rPr>
              <w:t xml:space="preserve"> </w:t>
            </w:r>
          </w:p>
          <w:p w:rsidR="00DE1B63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sz w:val="24"/>
              </w:rPr>
              <w:t>Maladie de Crohn</w:t>
            </w:r>
          </w:p>
          <w:p w:rsidR="00DE1B63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sz w:val="24"/>
              </w:rPr>
              <w:t xml:space="preserve">Dermatoses bulleuses </w:t>
            </w:r>
          </w:p>
          <w:p w:rsidR="00DE1B63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proofErr w:type="spellStart"/>
            <w:r>
              <w:rPr>
                <w:rFonts w:ascii="Arial Narrow" w:hAnsi="Arial Narrow"/>
                <w:sz w:val="24"/>
              </w:rPr>
              <w:t>Pyoderma</w:t>
            </w:r>
            <w:proofErr w:type="spellEnd"/>
            <w:r>
              <w:rPr>
                <w:rFonts w:ascii="Arial Narrow" w:hAnsi="Arial Narrow"/>
                <w:sz w:val="24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4"/>
              </w:rPr>
              <w:t>gangrenosum</w:t>
            </w:r>
            <w:proofErr w:type="spellEnd"/>
          </w:p>
          <w:p w:rsidR="00DE1B63" w:rsidRPr="00DE1B63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sz w:val="24"/>
              </w:rPr>
              <w:t xml:space="preserve">Physique </w:t>
            </w:r>
            <w:r w:rsidRPr="00DE1B63">
              <w:rPr>
                <w:rFonts w:ascii="Arial Narrow" w:hAnsi="Arial Narrow"/>
                <w:sz w:val="14"/>
              </w:rPr>
              <w:t>(traumatique, caustique)</w:t>
            </w:r>
          </w:p>
          <w:p w:rsidR="00DE1B63" w:rsidRPr="00DE1B63" w:rsidRDefault="00DE1B63" w:rsidP="005310F0">
            <w:pPr>
              <w:pStyle w:val="Paragraphedeliste"/>
              <w:numPr>
                <w:ilvl w:val="0"/>
                <w:numId w:val="70"/>
              </w:numPr>
              <w:tabs>
                <w:tab w:val="left" w:pos="310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hAnsi="Arial Narrow"/>
                <w:sz w:val="24"/>
              </w:rPr>
            </w:pPr>
            <w:r>
              <w:rPr>
                <w:rFonts w:ascii="Arial Narrow" w:hAnsi="Arial Narrow"/>
                <w:sz w:val="24"/>
              </w:rPr>
              <w:t xml:space="preserve">Néoplasies </w:t>
            </w:r>
          </w:p>
        </w:tc>
      </w:tr>
    </w:tbl>
    <w:p w:rsidR="00DE1B63" w:rsidRDefault="00DE1B63" w:rsidP="005310F0">
      <w:pPr>
        <w:pStyle w:val="Paragraphedeliste"/>
        <w:numPr>
          <w:ilvl w:val="0"/>
          <w:numId w:val="7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Si l’ulcération est aiguë, on doit toujours éliminer une cause infectieuse d’abord</w:t>
      </w:r>
    </w:p>
    <w:p w:rsidR="00DE1B63" w:rsidRDefault="00DE1B63" w:rsidP="005310F0">
      <w:pPr>
        <w:pStyle w:val="Paragraphedeliste"/>
        <w:numPr>
          <w:ilvl w:val="1"/>
          <w:numId w:val="7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L’herpès et la syphilis  en particulier</w:t>
      </w:r>
    </w:p>
    <w:p w:rsidR="00DE1B63" w:rsidRDefault="00DE1B63" w:rsidP="005310F0">
      <w:pPr>
        <w:pStyle w:val="Paragraphedeliste"/>
        <w:numPr>
          <w:ilvl w:val="1"/>
          <w:numId w:val="7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L’aspect clinique est souvent peu spécifique</w:t>
      </w:r>
    </w:p>
    <w:p w:rsidR="00DE1B63" w:rsidRDefault="00DE1B63" w:rsidP="005310F0">
      <w:pPr>
        <w:pStyle w:val="Paragraphedeliste"/>
        <w:numPr>
          <w:ilvl w:val="2"/>
          <w:numId w:val="7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Sauf pour la présence de vésicules dans l’herpès</w:t>
      </w:r>
    </w:p>
    <w:p w:rsidR="00DE1B63" w:rsidRPr="00DE1B63" w:rsidRDefault="00DE1B63" w:rsidP="005310F0">
      <w:pPr>
        <w:pStyle w:val="Paragraphedeliste"/>
        <w:numPr>
          <w:ilvl w:val="0"/>
          <w:numId w:val="79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DE1B63">
        <w:rPr>
          <w:rStyle w:val="Rfrenceintense"/>
        </w:rPr>
        <w:t xml:space="preserve">Si l’ulcération est chronique, on doit toujours éliminer une cause néoplasique d’abord. </w:t>
      </w:r>
    </w:p>
    <w:p w:rsidR="00DE1B63" w:rsidRDefault="00DE1B63" w:rsidP="00DE1B63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Lichen scléreux </w:t>
      </w:r>
    </w:p>
    <w:p w:rsidR="00DE1B63" w:rsidRDefault="00DE1B63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lichen scléreux est un processus inflammatoire qui a une évolution cicatricielle. </w:t>
      </w:r>
    </w:p>
    <w:p w:rsidR="00DE1B63" w:rsidRDefault="00DE1B63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cause est inconnue, mais l’hypothèse est qu’il y a réaction inflammatoire par le contact entre l’urine et la peau.</w:t>
      </w:r>
    </w:p>
    <w:p w:rsidR="00DE1B63" w:rsidRDefault="00DE1B63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L’apparition du lichen scléreux se fait de façon insidieuse; les patients consultent souvent après plusieurs années. </w:t>
      </w:r>
    </w:p>
    <w:p w:rsidR="00DE1B63" w:rsidRDefault="00CD49E8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740160" behindDoc="1" locked="0" layoutInCell="1" allowOverlap="1" wp14:anchorId="713B64B7" wp14:editId="0E93C661">
            <wp:simplePos x="0" y="0"/>
            <wp:positionH relativeFrom="column">
              <wp:posOffset>5847080</wp:posOffset>
            </wp:positionH>
            <wp:positionV relativeFrom="paragraph">
              <wp:posOffset>95885</wp:posOffset>
            </wp:positionV>
            <wp:extent cx="1235075" cy="1892935"/>
            <wp:effectExtent l="0" t="0" r="3175" b="0"/>
            <wp:wrapNone/>
            <wp:docPr id="74" name="Image 74" descr="http://www.dermis.net/bilder/CD067/550px/img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dermis.net/bilder/CD067/550px/img0083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189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1B63">
        <w:rPr>
          <w:rFonts w:ascii="Arial Narrow" w:hAnsi="Arial Narrow"/>
          <w:sz w:val="24"/>
        </w:rPr>
        <w:t xml:space="preserve">On retrouve deux pics d’incidence, chez les enfants et les adultes. </w:t>
      </w:r>
    </w:p>
    <w:p w:rsidR="00DE1B63" w:rsidRDefault="00DE1B63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lichen scléreux peut atteindre n’importe quel endroit de la peau, mais il a un tropisme génital. </w:t>
      </w:r>
    </w:p>
    <w:p w:rsidR="00DE1B63" w:rsidRDefault="00DE1B63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les manifestations cliniques du lichen scléreux :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Hypopigmentation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Sclérose (la peau devient plus ferme)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Perte d’élasticité (perte des fibres élastiques; la peau fend plutôt que de s’étirer) 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Fragilité de la peau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Prurit </w:t>
      </w:r>
      <w:r w:rsidR="00CD49E8">
        <w:rPr>
          <w:rFonts w:ascii="Arial Narrow" w:hAnsi="Arial Narrow"/>
          <w:sz w:val="24"/>
        </w:rPr>
        <w:t xml:space="preserve">important 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Modifications anatomiques </w:t>
      </w:r>
    </w:p>
    <w:p w:rsidR="00DE1B63" w:rsidRDefault="00DE1B63" w:rsidP="005310F0">
      <w:pPr>
        <w:pStyle w:val="Paragraphedeliste"/>
        <w:numPr>
          <w:ilvl w:val="2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Sténose vulvaire (orifice vaginale peut se refermer)</w:t>
      </w:r>
    </w:p>
    <w:p w:rsidR="00CD49E8" w:rsidRDefault="00CD49E8" w:rsidP="005310F0">
      <w:pPr>
        <w:pStyle w:val="Paragraphedeliste"/>
        <w:numPr>
          <w:ilvl w:val="2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L’atteinte péri-anale est fréquente chez la femme, mais pas chez l’homme (atteinte en 8)</w:t>
      </w:r>
    </w:p>
    <w:p w:rsidR="00DE1B63" w:rsidRDefault="00DE1B63" w:rsidP="005310F0">
      <w:pPr>
        <w:pStyle w:val="Paragraphedeliste"/>
        <w:numPr>
          <w:ilvl w:val="2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Effacement des lèvres chez la femme et du frein chez les hommes</w:t>
      </w:r>
    </w:p>
    <w:p w:rsidR="00DE1B63" w:rsidRDefault="00DE1B63" w:rsidP="005310F0">
      <w:pPr>
        <w:pStyle w:val="Paragraphedeliste"/>
        <w:numPr>
          <w:ilvl w:val="2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Synéchies (il n’y a plus de sillon chez l’homme)</w:t>
      </w:r>
    </w:p>
    <w:p w:rsidR="00DE1B63" w:rsidRDefault="00DE1B63" w:rsidP="005310F0">
      <w:pPr>
        <w:pStyle w:val="Paragraphedeliste"/>
        <w:numPr>
          <w:ilvl w:val="2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Peut entraîner un phimosis ou un paraphimosis </w:t>
      </w:r>
    </w:p>
    <w:p w:rsidR="00DE1B63" w:rsidRDefault="00DE1B63" w:rsidP="005310F0">
      <w:pPr>
        <w:pStyle w:val="Paragraphedeliste"/>
        <w:numPr>
          <w:ilvl w:val="2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Ces modifications sont irréversibles; c’est surtout ceci qui cause des conséquences</w:t>
      </w:r>
    </w:p>
    <w:p w:rsidR="00DE1B63" w:rsidRDefault="00DE1B63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Bien que le mode de présentation puisse être asymptomatique, les symptômes fréquemment retrouvés sont :</w:t>
      </w:r>
    </w:p>
    <w:p w:rsidR="00DE1B63" w:rsidRDefault="00CD49E8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741184" behindDoc="1" locked="0" layoutInCell="1" allowOverlap="1" wp14:anchorId="423BFEED" wp14:editId="12AFAB48">
            <wp:simplePos x="0" y="0"/>
            <wp:positionH relativeFrom="column">
              <wp:posOffset>5021580</wp:posOffset>
            </wp:positionH>
            <wp:positionV relativeFrom="paragraph">
              <wp:posOffset>53975</wp:posOffset>
            </wp:positionV>
            <wp:extent cx="1876425" cy="1214120"/>
            <wp:effectExtent l="0" t="0" r="9525" b="5080"/>
            <wp:wrapNone/>
            <wp:docPr id="78" name="Image 78" descr="http://www.dermis.net/bilder/CD039/550px/img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ermis.net/bilder/CD039/550px/img005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21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1B63">
        <w:rPr>
          <w:rFonts w:ascii="Arial Narrow" w:hAnsi="Arial Narrow"/>
          <w:sz w:val="24"/>
        </w:rPr>
        <w:t xml:space="preserve">Prurit 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Brûlure 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Douleur 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Difficulté à décalotter 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Dysurie ou rétention urinaire (par rétrécissement du méat urinaire)</w:t>
      </w:r>
    </w:p>
    <w:p w:rsidR="00DE1B63" w:rsidRDefault="00DE1B63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relations sexuelles peuvent entrainer de la dyspareunie causée par :</w:t>
      </w:r>
      <w:r w:rsidR="00CD49E8" w:rsidRPr="00CD49E8">
        <w:t xml:space="preserve"> 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Déchirure de la peau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Saignement 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Parfois secondaire au phimosis  </w:t>
      </w:r>
    </w:p>
    <w:p w:rsidR="00DE1B63" w:rsidRPr="00DE1B63" w:rsidRDefault="00DE1B63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DE1B63">
        <w:rPr>
          <w:rStyle w:val="Rfrenceintense"/>
        </w:rPr>
        <w:t>De plus, le risque de cancer spinocellulaire pénien ou vulvaire est augmenté de 3 à 6%.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lichen scléreux est retrouvé dans 50 à 70% des néoplasies péniennes ou vulvaires. </w:t>
      </w:r>
    </w:p>
    <w:p w:rsidR="00DE1B63" w:rsidRDefault="00DE1B63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le traitement du lichen scléreux :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Traitement initial</w:t>
      </w:r>
    </w:p>
    <w:p w:rsidR="00DE1B63" w:rsidRPr="00DE1B63" w:rsidRDefault="00DE1B63" w:rsidP="005310F0">
      <w:pPr>
        <w:pStyle w:val="Paragraphedeliste"/>
        <w:numPr>
          <w:ilvl w:val="2"/>
          <w:numId w:val="80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DE1B63">
        <w:rPr>
          <w:rStyle w:val="Rfrenceintense"/>
        </w:rPr>
        <w:t>Dermocorticoïdes de classe 1 (très puissants)</w:t>
      </w:r>
    </w:p>
    <w:p w:rsidR="00DE1B63" w:rsidRDefault="00DE1B63" w:rsidP="005310F0">
      <w:pPr>
        <w:pStyle w:val="Paragraphedeliste"/>
        <w:numPr>
          <w:ilvl w:val="3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la seule indication de stéroïdes puissants sur les organes génitaux 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Traitement d’entretien</w:t>
      </w:r>
    </w:p>
    <w:p w:rsidR="00DE1B63" w:rsidRDefault="00DE1B63" w:rsidP="005310F0">
      <w:pPr>
        <w:pStyle w:val="Paragraphedeliste"/>
        <w:numPr>
          <w:ilvl w:val="2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Deux options sont possibles :</w:t>
      </w:r>
    </w:p>
    <w:p w:rsidR="00DE1B63" w:rsidRDefault="00DE1B63" w:rsidP="005310F0">
      <w:pPr>
        <w:pStyle w:val="Paragraphedeliste"/>
        <w:numPr>
          <w:ilvl w:val="3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diminue la fréquence d’application du dermocorticoïde très puissant (1-2X semaine) </w:t>
      </w:r>
    </w:p>
    <w:p w:rsidR="00DE1B63" w:rsidRDefault="00DE1B63" w:rsidP="005310F0">
      <w:pPr>
        <w:pStyle w:val="Paragraphedeliste"/>
        <w:numPr>
          <w:ilvl w:val="3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diminue la puissance, mais on fait une application quotidienne </w:t>
      </w:r>
    </w:p>
    <w:p w:rsidR="00DE1B63" w:rsidRDefault="00DE1B63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Un traitement chirurgical peut être indiqué pour la correction des anomalies fonctionnelles :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Circoncision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Méatotomie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DE1B63" w:rsidRDefault="00DE1B63" w:rsidP="005310F0">
      <w:pPr>
        <w:pStyle w:val="Paragraphedeliste"/>
        <w:numPr>
          <w:ilvl w:val="1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Plastie du frein</w:t>
      </w:r>
    </w:p>
    <w:p w:rsidR="00DE1B63" w:rsidRPr="00DE1B63" w:rsidRDefault="00DE1B63" w:rsidP="005310F0">
      <w:pPr>
        <w:pStyle w:val="Paragraphedeliste"/>
        <w:numPr>
          <w:ilvl w:val="0"/>
          <w:numId w:val="8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Toutefois, la lyse des synéchies est rarement utilise puisqu’elles vont se reformer seul.  </w:t>
      </w:r>
    </w:p>
    <w:p w:rsidR="00DE1B63" w:rsidRDefault="00CD49E8" w:rsidP="00DE1B63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Lichen plan génital</w:t>
      </w:r>
    </w:p>
    <w:p w:rsidR="00CD49E8" w:rsidRDefault="00CD49E8" w:rsidP="005310F0">
      <w:pPr>
        <w:pStyle w:val="Paragraphedeliste"/>
        <w:numPr>
          <w:ilvl w:val="0"/>
          <w:numId w:val="8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localisation génitale du lichen plan est fréquente. </w:t>
      </w:r>
    </w:p>
    <w:p w:rsidR="00CD49E8" w:rsidRDefault="00CD49E8" w:rsidP="005310F0">
      <w:pPr>
        <w:pStyle w:val="Paragraphedeliste"/>
        <w:numPr>
          <w:ilvl w:val="0"/>
          <w:numId w:val="8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lichen plan génital est nettement moins fréquent que le lichen scléreux. </w:t>
      </w:r>
    </w:p>
    <w:p w:rsidR="00CD49E8" w:rsidRDefault="00CD49E8" w:rsidP="005310F0">
      <w:pPr>
        <w:pStyle w:val="Paragraphedeliste"/>
        <w:numPr>
          <w:ilvl w:val="0"/>
          <w:numId w:val="8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Contrairement aux autres endroits où l’on peut retrouver le lichen plan, le lichen plan génital est asymptomatique (non-prurigineux). </w:t>
      </w:r>
    </w:p>
    <w:p w:rsidR="00CD49E8" w:rsidRDefault="00CD49E8" w:rsidP="005310F0">
      <w:pPr>
        <w:pStyle w:val="Paragraphedeliste"/>
        <w:numPr>
          <w:ilvl w:val="0"/>
          <w:numId w:val="8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manifestions cliniques sont :</w:t>
      </w:r>
    </w:p>
    <w:p w:rsidR="00CD49E8" w:rsidRDefault="00CD49E8" w:rsidP="005310F0">
      <w:pPr>
        <w:pStyle w:val="Paragraphedeliste"/>
        <w:numPr>
          <w:ilvl w:val="1"/>
          <w:numId w:val="8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Papules polygonales planes </w:t>
      </w:r>
    </w:p>
    <w:p w:rsidR="00CD49E8" w:rsidRDefault="00CD49E8" w:rsidP="005310F0">
      <w:pPr>
        <w:pStyle w:val="Paragraphedeliste"/>
        <w:numPr>
          <w:ilvl w:val="1"/>
          <w:numId w:val="8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Couleur violacée </w:t>
      </w:r>
    </w:p>
    <w:p w:rsidR="00CD49E8" w:rsidRDefault="00CD49E8" w:rsidP="005310F0">
      <w:pPr>
        <w:pStyle w:val="Paragraphedeliste"/>
        <w:numPr>
          <w:ilvl w:val="1"/>
          <w:numId w:val="8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Souvent annulaire ou réticulé </w:t>
      </w:r>
    </w:p>
    <w:p w:rsidR="00143778" w:rsidRDefault="00143778" w:rsidP="005310F0">
      <w:pPr>
        <w:pStyle w:val="Paragraphedeliste"/>
        <w:numPr>
          <w:ilvl w:val="2"/>
          <w:numId w:val="8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peut retrouver un aspect réticulé blanchâtre autour des lésions </w:t>
      </w:r>
    </w:p>
    <w:p w:rsidR="00CD49E8" w:rsidRPr="00CD49E8" w:rsidRDefault="00CD49E8" w:rsidP="005310F0">
      <w:pPr>
        <w:pStyle w:val="Paragraphedeliste"/>
        <w:numPr>
          <w:ilvl w:val="0"/>
          <w:numId w:val="8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Pour faire le diagnostic, on recherche d’autres localisations de lichen plan. </w:t>
      </w:r>
    </w:p>
    <w:p w:rsidR="00DE1B63" w:rsidRDefault="00143778" w:rsidP="00DE1B63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Néoplasies génitales externes</w:t>
      </w:r>
    </w:p>
    <w:p w:rsidR="00143778" w:rsidRDefault="00143778" w:rsidP="00143778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Carcinome spinocellulaire des organes génitaux externes</w:t>
      </w:r>
    </w:p>
    <w:p w:rsidR="00143778" w:rsidRDefault="00143778" w:rsidP="005310F0">
      <w:pPr>
        <w:pStyle w:val="Paragraphedeliste"/>
        <w:numPr>
          <w:ilvl w:val="0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carcinome spinocellulaire est le cancer le plus fréquent des organes génitaux externes. </w:t>
      </w:r>
    </w:p>
    <w:p w:rsidR="00143778" w:rsidRDefault="00143778" w:rsidP="005310F0">
      <w:pPr>
        <w:pStyle w:val="Paragraphedeliste"/>
        <w:numPr>
          <w:ilvl w:val="0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facteurs de risque sont :</w:t>
      </w:r>
    </w:p>
    <w:p w:rsidR="00143778" w:rsidRP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E84F00">
        <w:rPr>
          <w:rStyle w:val="Rfrenceintense"/>
        </w:rPr>
        <w:t xml:space="preserve">Infection par le VPH (50%) </w:t>
      </w:r>
    </w:p>
    <w:p w:rsidR="00E84F00" w:rsidRDefault="00E84F00" w:rsidP="005310F0">
      <w:pPr>
        <w:pStyle w:val="Paragraphedeliste"/>
        <w:numPr>
          <w:ilvl w:val="2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Multiplie le risque d’au moins 5X</w:t>
      </w:r>
    </w:p>
    <w:p w:rsidR="00E84F00" w:rsidRP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E84F00">
        <w:rPr>
          <w:rStyle w:val="Rfrenceintense"/>
        </w:rPr>
        <w:t>Lichen scléreux (50%)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Absence de circoncision </w:t>
      </w:r>
    </w:p>
    <w:p w:rsidR="00E84F00" w:rsidRDefault="00E84F00" w:rsidP="005310F0">
      <w:pPr>
        <w:pStyle w:val="Paragraphedeliste"/>
        <w:numPr>
          <w:ilvl w:val="2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doit être faite en bas âge pour entraîner une protection 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Rétention de smegma / </w:t>
      </w:r>
      <w:proofErr w:type="spellStart"/>
      <w:r>
        <w:rPr>
          <w:rFonts w:ascii="Arial Narrow" w:hAnsi="Arial Narrow"/>
          <w:sz w:val="24"/>
        </w:rPr>
        <w:t>phymosis</w:t>
      </w:r>
      <w:proofErr w:type="spellEnd"/>
      <w:r>
        <w:rPr>
          <w:rFonts w:ascii="Arial Narrow" w:hAnsi="Arial Narrow"/>
          <w:sz w:val="24"/>
        </w:rPr>
        <w:t xml:space="preserve"> / hygiène inadéquate 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Immunosuppression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VIH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Tabagisme 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Rayons UV </w:t>
      </w:r>
    </w:p>
    <w:p w:rsidR="00E84F00" w:rsidRDefault="00E84F00" w:rsidP="005310F0">
      <w:pPr>
        <w:pStyle w:val="Paragraphedeliste"/>
        <w:numPr>
          <w:ilvl w:val="2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photothérapie pour le psoriasis peut être un facteur de risque; on recommande donc de garder les sous-vêtements. </w:t>
      </w:r>
    </w:p>
    <w:p w:rsidR="00E84F00" w:rsidRDefault="00E84F00" w:rsidP="005310F0">
      <w:pPr>
        <w:pStyle w:val="Paragraphedeliste"/>
        <w:numPr>
          <w:ilvl w:val="0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carcinome spinocellulaire in-situ constitue </w:t>
      </w:r>
      <w:proofErr w:type="gramStart"/>
      <w:r>
        <w:rPr>
          <w:rFonts w:ascii="Arial Narrow" w:hAnsi="Arial Narrow"/>
          <w:sz w:val="24"/>
        </w:rPr>
        <w:t>une néoplasie intra-épithéliale</w:t>
      </w:r>
      <w:proofErr w:type="gramEnd"/>
      <w:r>
        <w:rPr>
          <w:rFonts w:ascii="Arial Narrow" w:hAnsi="Arial Narrow"/>
          <w:sz w:val="24"/>
        </w:rPr>
        <w:t xml:space="preserve">. 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PIN ou VIN 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½  des carcinomes spinocellulaires </w:t>
      </w:r>
      <w:proofErr w:type="spellStart"/>
      <w:r>
        <w:rPr>
          <w:rFonts w:ascii="Arial Narrow" w:hAnsi="Arial Narrow"/>
          <w:sz w:val="24"/>
        </w:rPr>
        <w:t>insitu</w:t>
      </w:r>
      <w:proofErr w:type="spellEnd"/>
      <w:r>
        <w:rPr>
          <w:rFonts w:ascii="Arial Narrow" w:hAnsi="Arial Narrow"/>
          <w:sz w:val="24"/>
        </w:rPr>
        <w:t xml:space="preserve"> sont liés au VPH alors que l’autre ½  </w:t>
      </w:r>
      <w:proofErr w:type="gramStart"/>
      <w:r>
        <w:rPr>
          <w:rFonts w:ascii="Arial Narrow" w:hAnsi="Arial Narrow"/>
          <w:sz w:val="24"/>
        </w:rPr>
        <w:t>sont</w:t>
      </w:r>
      <w:proofErr w:type="gramEnd"/>
      <w:r>
        <w:rPr>
          <w:rFonts w:ascii="Arial Narrow" w:hAnsi="Arial Narrow"/>
          <w:sz w:val="24"/>
        </w:rPr>
        <w:t xml:space="preserve"> liés au lichen scléreux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retrouve une plaque érythémateuse fixe et bien délimitée, souvent de topographie asymétrique. </w:t>
      </w:r>
    </w:p>
    <w:p w:rsidR="00E84F00" w:rsidRDefault="00E84F00" w:rsidP="005310F0">
      <w:pPr>
        <w:pStyle w:val="Paragraphedeliste"/>
        <w:numPr>
          <w:ilvl w:val="2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Si la plaque n’est pas toujours présente, on peut éliminer </w:t>
      </w:r>
      <w:proofErr w:type="gramStart"/>
      <w:r>
        <w:rPr>
          <w:rFonts w:ascii="Arial Narrow" w:hAnsi="Arial Narrow"/>
          <w:sz w:val="24"/>
        </w:rPr>
        <w:t>une</w:t>
      </w:r>
      <w:proofErr w:type="gramEnd"/>
      <w:r>
        <w:rPr>
          <w:rFonts w:ascii="Arial Narrow" w:hAnsi="Arial Narrow"/>
          <w:sz w:val="24"/>
        </w:rPr>
        <w:t xml:space="preserve"> néoplasie. 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ne notera pas changement après le traitement usuel pour une balanite ou une vulvite. 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y a un risque de transformation en carcinome spinocellulaire invasif si aucun traitement n’est fait. </w:t>
      </w:r>
    </w:p>
    <w:p w:rsidR="00E84F00" w:rsidRDefault="00E84F00" w:rsidP="005310F0">
      <w:pPr>
        <w:pStyle w:val="Paragraphedeliste"/>
        <w:numPr>
          <w:ilvl w:val="2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traitement instauré est :</w:t>
      </w:r>
    </w:p>
    <w:p w:rsidR="00E84F00" w:rsidRDefault="00E84F00" w:rsidP="005310F0">
      <w:pPr>
        <w:pStyle w:val="Paragraphedeliste"/>
        <w:numPr>
          <w:ilvl w:val="3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Traitement topique puisque </w:t>
      </w:r>
      <w:proofErr w:type="gramStart"/>
      <w:r>
        <w:rPr>
          <w:rFonts w:ascii="Arial Narrow" w:hAnsi="Arial Narrow"/>
          <w:sz w:val="24"/>
        </w:rPr>
        <w:t>la</w:t>
      </w:r>
      <w:proofErr w:type="gramEnd"/>
      <w:r>
        <w:rPr>
          <w:rFonts w:ascii="Arial Narrow" w:hAnsi="Arial Narrow"/>
          <w:sz w:val="24"/>
        </w:rPr>
        <w:t xml:space="preserve"> néoplasie se trouve uniquement a/n de l’épiderme </w:t>
      </w:r>
    </w:p>
    <w:p w:rsidR="00E84F00" w:rsidRDefault="00E84F00" w:rsidP="005310F0">
      <w:pPr>
        <w:pStyle w:val="Paragraphedeliste"/>
        <w:numPr>
          <w:ilvl w:val="4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5-fluorouracile </w:t>
      </w:r>
    </w:p>
    <w:p w:rsidR="00E84F00" w:rsidRDefault="00E84F00" w:rsidP="005310F0">
      <w:pPr>
        <w:pStyle w:val="Paragraphedeliste"/>
        <w:numPr>
          <w:ilvl w:val="4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Imiquimod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E84F00" w:rsidRDefault="00E84F00" w:rsidP="005310F0">
      <w:pPr>
        <w:pStyle w:val="Paragraphedeliste"/>
        <w:numPr>
          <w:ilvl w:val="3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+/- </w:t>
      </w:r>
      <w:proofErr w:type="spellStart"/>
      <w:r>
        <w:rPr>
          <w:rFonts w:ascii="Arial Narrow" w:hAnsi="Arial Narrow"/>
          <w:sz w:val="24"/>
        </w:rPr>
        <w:t>posthectomie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E84F00" w:rsidRDefault="00E84F00" w:rsidP="005310F0">
      <w:pPr>
        <w:pStyle w:val="Paragraphedeliste"/>
        <w:numPr>
          <w:ilvl w:val="4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peut faire seulement une circoncision si </w:t>
      </w:r>
      <w:proofErr w:type="gramStart"/>
      <w:r>
        <w:rPr>
          <w:rFonts w:ascii="Arial Narrow" w:hAnsi="Arial Narrow"/>
          <w:sz w:val="24"/>
        </w:rPr>
        <w:t>la</w:t>
      </w:r>
      <w:proofErr w:type="gramEnd"/>
      <w:r>
        <w:rPr>
          <w:rFonts w:ascii="Arial Narrow" w:hAnsi="Arial Narrow"/>
          <w:sz w:val="24"/>
        </w:rPr>
        <w:t xml:space="preserve"> néoplasie est présente uniquement a/n du prépuce. </w:t>
      </w:r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découverte précoce risque d’éviter une </w:t>
      </w:r>
      <w:proofErr w:type="spellStart"/>
      <w:r>
        <w:rPr>
          <w:rFonts w:ascii="Arial Narrow" w:hAnsi="Arial Narrow"/>
          <w:sz w:val="24"/>
        </w:rPr>
        <w:t>pénectomie</w:t>
      </w:r>
      <w:proofErr w:type="spellEnd"/>
    </w:p>
    <w:p w:rsidR="00E84F00" w:rsidRDefault="00E84F00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Un suivi à long terme est essentiel.  </w:t>
      </w:r>
    </w:p>
    <w:p w:rsidR="009355FF" w:rsidRDefault="009355FF" w:rsidP="005310F0">
      <w:pPr>
        <w:pStyle w:val="Paragraphedeliste"/>
        <w:numPr>
          <w:ilvl w:val="0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carcinome spinocellulaire invasif a deux grands types de présentation clinique :</w:t>
      </w:r>
    </w:p>
    <w:p w:rsidR="009355FF" w:rsidRDefault="009355FF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Tumeur </w:t>
      </w:r>
      <w:proofErr w:type="spellStart"/>
      <w:r>
        <w:rPr>
          <w:rFonts w:ascii="Arial Narrow" w:hAnsi="Arial Narrow"/>
          <w:sz w:val="24"/>
        </w:rPr>
        <w:t>exophytique</w:t>
      </w:r>
      <w:proofErr w:type="spellEnd"/>
      <w:r>
        <w:rPr>
          <w:rFonts w:ascii="Arial Narrow" w:hAnsi="Arial Narrow"/>
          <w:sz w:val="24"/>
        </w:rPr>
        <w:t xml:space="preserve"> verruqueuse </w:t>
      </w:r>
    </w:p>
    <w:p w:rsidR="009355FF" w:rsidRDefault="009355FF" w:rsidP="005310F0">
      <w:pPr>
        <w:pStyle w:val="Paragraphedeliste"/>
        <w:numPr>
          <w:ilvl w:val="2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Ce type est plus souvent induit par le VPH</w:t>
      </w:r>
    </w:p>
    <w:p w:rsidR="009355FF" w:rsidRDefault="009355FF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Plaque érythémateuse indurée, parfois ulcérée </w:t>
      </w:r>
    </w:p>
    <w:p w:rsidR="009355FF" w:rsidRDefault="009355FF" w:rsidP="005310F0">
      <w:pPr>
        <w:pStyle w:val="Paragraphedeliste"/>
        <w:numPr>
          <w:ilvl w:val="2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Ce type est plus souvent induit par le lichen scléreux </w:t>
      </w:r>
    </w:p>
    <w:p w:rsidR="009355FF" w:rsidRDefault="009355FF" w:rsidP="005310F0">
      <w:pPr>
        <w:pStyle w:val="Paragraphedeliste"/>
        <w:numPr>
          <w:ilvl w:val="1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Lorsque le carcinome spinocellulaire est invasif, le traitement doit être chirurgical :</w:t>
      </w:r>
    </w:p>
    <w:p w:rsidR="009355FF" w:rsidRDefault="009355FF" w:rsidP="005310F0">
      <w:pPr>
        <w:pStyle w:val="Paragraphedeliste"/>
        <w:numPr>
          <w:ilvl w:val="2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Excision large </w:t>
      </w:r>
    </w:p>
    <w:p w:rsidR="009355FF" w:rsidRDefault="009355FF" w:rsidP="005310F0">
      <w:pPr>
        <w:pStyle w:val="Paragraphedeliste"/>
        <w:numPr>
          <w:ilvl w:val="2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Hémivulvectomie</w:t>
      </w:r>
      <w:proofErr w:type="spellEnd"/>
      <w:r>
        <w:rPr>
          <w:rFonts w:ascii="Arial Narrow" w:hAnsi="Arial Narrow"/>
          <w:sz w:val="24"/>
        </w:rPr>
        <w:t xml:space="preserve"> et </w:t>
      </w:r>
      <w:proofErr w:type="spellStart"/>
      <w:r>
        <w:rPr>
          <w:rFonts w:ascii="Arial Narrow" w:hAnsi="Arial Narrow"/>
          <w:sz w:val="24"/>
        </w:rPr>
        <w:t>pénectomie</w:t>
      </w:r>
      <w:proofErr w:type="spellEnd"/>
      <w:r>
        <w:rPr>
          <w:rFonts w:ascii="Arial Narrow" w:hAnsi="Arial Narrow"/>
          <w:sz w:val="24"/>
        </w:rPr>
        <w:t xml:space="preserve"> (partielle ou totale)</w:t>
      </w:r>
    </w:p>
    <w:p w:rsidR="009355FF" w:rsidRDefault="009355FF" w:rsidP="005310F0">
      <w:pPr>
        <w:pStyle w:val="Paragraphedeliste"/>
        <w:numPr>
          <w:ilvl w:val="0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Lorsque le carcinome spinocellulaire est diagnostiqué tôt, au stade in situ, le pronostic est relativement bon. </w:t>
      </w:r>
    </w:p>
    <w:p w:rsidR="009355FF" w:rsidRDefault="009355FF" w:rsidP="005310F0">
      <w:pPr>
        <w:pStyle w:val="Paragraphedeliste"/>
        <w:numPr>
          <w:ilvl w:val="0"/>
          <w:numId w:val="8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Ainsi, lorsqu’on retrouve une plaque</w:t>
      </w:r>
      <w:r w:rsidR="00E75286">
        <w:rPr>
          <w:rFonts w:ascii="Arial Narrow" w:hAnsi="Arial Narrow"/>
          <w:sz w:val="24"/>
        </w:rPr>
        <w:t xml:space="preserve"> asymétrique</w:t>
      </w:r>
      <w:r>
        <w:rPr>
          <w:rFonts w:ascii="Arial Narrow" w:hAnsi="Arial Narrow"/>
          <w:sz w:val="24"/>
        </w:rPr>
        <w:t xml:space="preserve"> persistante a/n des organes génitaux externes,</w:t>
      </w:r>
      <w:r w:rsidR="00E75286">
        <w:rPr>
          <w:rFonts w:ascii="Arial Narrow" w:hAnsi="Arial Narrow"/>
          <w:sz w:val="24"/>
        </w:rPr>
        <w:t xml:space="preserve"> que les antifongiques ou dermocorticoïdes ne changent rien,</w:t>
      </w:r>
      <w:r>
        <w:rPr>
          <w:rFonts w:ascii="Arial Narrow" w:hAnsi="Arial Narrow"/>
          <w:sz w:val="24"/>
        </w:rPr>
        <w:t xml:space="preserve"> il est important de référer en dermatologie ou de faire une biopsie. </w:t>
      </w:r>
    </w:p>
    <w:p w:rsidR="00E75286" w:rsidRDefault="00E75286" w:rsidP="00E75286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Syphilis </w:t>
      </w:r>
    </w:p>
    <w:p w:rsidR="00E75286" w:rsidRDefault="00B459CE" w:rsidP="005310F0">
      <w:pPr>
        <w:pStyle w:val="Paragraphedeliste"/>
        <w:numPr>
          <w:ilvl w:val="0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syphilis est une maladie transmissible sexuellement causée par la bactérie spiralée </w:t>
      </w:r>
      <w:proofErr w:type="spellStart"/>
      <w:r w:rsidRPr="00B459CE">
        <w:rPr>
          <w:rFonts w:ascii="Arial Narrow" w:hAnsi="Arial Narrow"/>
          <w:i/>
          <w:sz w:val="24"/>
        </w:rPr>
        <w:t>Treponema</w:t>
      </w:r>
      <w:proofErr w:type="spellEnd"/>
      <w:r w:rsidRPr="00B459CE">
        <w:rPr>
          <w:rFonts w:ascii="Arial Narrow" w:hAnsi="Arial Narrow"/>
          <w:i/>
          <w:sz w:val="24"/>
        </w:rPr>
        <w:t xml:space="preserve"> pallidum</w:t>
      </w:r>
      <w:r>
        <w:rPr>
          <w:rFonts w:ascii="Arial Narrow" w:hAnsi="Arial Narrow"/>
          <w:sz w:val="24"/>
        </w:rPr>
        <w:t xml:space="preserve">. </w:t>
      </w:r>
    </w:p>
    <w:p w:rsidR="00B459CE" w:rsidRDefault="00B459CE" w:rsidP="005310F0">
      <w:pPr>
        <w:pStyle w:val="Paragraphedeliste"/>
        <w:numPr>
          <w:ilvl w:val="0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Son incidence est en augmentation après avoir atteint les plus bas taux dans la fin des années 1990.</w:t>
      </w:r>
    </w:p>
    <w:p w:rsidR="00B459CE" w:rsidRDefault="00B459CE" w:rsidP="005310F0">
      <w:pPr>
        <w:pStyle w:val="Paragraphedeliste"/>
        <w:numPr>
          <w:ilvl w:val="1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a augmenté de 10X entre 2002 et 2010. </w:t>
      </w:r>
    </w:p>
    <w:p w:rsidR="00B459CE" w:rsidRDefault="00B459CE" w:rsidP="005310F0">
      <w:pPr>
        <w:pStyle w:val="Paragraphedeliste"/>
        <w:numPr>
          <w:ilvl w:val="0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C’est une maladie à déclaration obligatoire.</w:t>
      </w:r>
    </w:p>
    <w:p w:rsidR="00B459CE" w:rsidRDefault="00B459CE" w:rsidP="005310F0">
      <w:pPr>
        <w:pStyle w:val="Paragraphedeliste"/>
        <w:numPr>
          <w:ilvl w:val="0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y retrouve 3 stades :</w:t>
      </w:r>
    </w:p>
    <w:p w:rsidR="00B459CE" w:rsidRDefault="00B459CE" w:rsidP="005310F0">
      <w:pPr>
        <w:pStyle w:val="Paragraphedeliste"/>
        <w:numPr>
          <w:ilvl w:val="1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Syphilis primaire</w:t>
      </w:r>
    </w:p>
    <w:p w:rsidR="00B459CE" w:rsidRDefault="00EC1216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743232" behindDoc="1" locked="0" layoutInCell="1" allowOverlap="1" wp14:anchorId="2534558E" wp14:editId="63C2DCE2">
            <wp:simplePos x="0" y="0"/>
            <wp:positionH relativeFrom="column">
              <wp:posOffset>-204470</wp:posOffset>
            </wp:positionH>
            <wp:positionV relativeFrom="paragraph">
              <wp:posOffset>38100</wp:posOffset>
            </wp:positionV>
            <wp:extent cx="1283970" cy="948055"/>
            <wp:effectExtent l="0" t="0" r="0" b="4445"/>
            <wp:wrapNone/>
            <wp:docPr id="80" name="Image 80" descr="http://smartfiches.fr/var/smartfiches/storage/images/media/images/chancre-syphilitique2/27546-1-fre-FR/chancre-syphilitiq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martfiches.fr/var/smartfiches/storage/images/media/images/chancre-syphilitique2/27546-1-fre-FR/chancre-syphilitique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970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59CE">
        <w:rPr>
          <w:rFonts w:ascii="Arial Narrow" w:hAnsi="Arial Narrow"/>
          <w:sz w:val="24"/>
        </w:rPr>
        <w:t>Formation d’un chancre syphilitique au point d’inoculation 10 à 90 jours après le contact.</w:t>
      </w:r>
    </w:p>
    <w:p w:rsidR="00B459CE" w:rsidRDefault="00B459CE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 w:rsidRPr="00B459CE">
        <w:rPr>
          <w:rStyle w:val="Rfrenceintense"/>
        </w:rPr>
        <w:t>Ulcération indolore</w:t>
      </w:r>
      <w:r>
        <w:rPr>
          <w:rFonts w:ascii="Arial Narrow" w:hAnsi="Arial Narrow"/>
          <w:sz w:val="24"/>
        </w:rPr>
        <w:t xml:space="preserve">, propre, unique avec des bordures indurées </w:t>
      </w:r>
    </w:p>
    <w:p w:rsidR="00B459CE" w:rsidRDefault="00B459CE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Toutefois, il faut être vigilant car celle-ci se présente rarement avec les caractéristiques classiques.</w:t>
      </w:r>
    </w:p>
    <w:p w:rsidR="004778E5" w:rsidRDefault="00B459CE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syphilis primaire disparait spontanément, mais la syphilis n’est pas guérie pour autant; le patient passe à la phase suivante. </w:t>
      </w:r>
    </w:p>
    <w:p w:rsidR="004778E5" w:rsidRDefault="004778E5" w:rsidP="005310F0">
      <w:pPr>
        <w:pStyle w:val="Paragraphedeliste"/>
        <w:numPr>
          <w:ilvl w:val="1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Syphilis secondaire</w:t>
      </w:r>
    </w:p>
    <w:p w:rsidR="004778E5" w:rsidRDefault="004778E5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est causée par la dissémination septicémique des tréponèmes. </w:t>
      </w:r>
    </w:p>
    <w:p w:rsidR="004778E5" w:rsidRDefault="004778E5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n’est plus dans une phase locale. </w:t>
      </w:r>
    </w:p>
    <w:p w:rsidR="004778E5" w:rsidRDefault="004778E5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Elle survient chez 1/3 des patients non traités au stade primaire. </w:t>
      </w:r>
    </w:p>
    <w:p w:rsidR="004778E5" w:rsidRDefault="004778E5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Survient 2 à 6 mois après l’inoculation initiale. </w:t>
      </w:r>
    </w:p>
    <w:p w:rsidR="00D27F29" w:rsidRDefault="00B93659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noProof/>
          <w:lang w:eastAsia="fr-CA"/>
        </w:rPr>
        <w:lastRenderedPageBreak/>
        <w:drawing>
          <wp:anchor distT="0" distB="0" distL="114300" distR="114300" simplePos="0" relativeHeight="251744256" behindDoc="1" locked="0" layoutInCell="1" allowOverlap="1" wp14:anchorId="0797DC76" wp14:editId="67F150F7">
            <wp:simplePos x="0" y="0"/>
            <wp:positionH relativeFrom="column">
              <wp:posOffset>-115570</wp:posOffset>
            </wp:positionH>
            <wp:positionV relativeFrom="paragraph">
              <wp:posOffset>124460</wp:posOffset>
            </wp:positionV>
            <wp:extent cx="1062990" cy="2060575"/>
            <wp:effectExtent l="0" t="0" r="3810" b="0"/>
            <wp:wrapNone/>
            <wp:docPr id="81" name="Image 81" descr="http://dermatologie.free.fr/cas61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dermatologie.free.fr/cas61p1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78E5">
        <w:rPr>
          <w:rFonts w:ascii="Arial Narrow" w:hAnsi="Arial Narrow"/>
          <w:sz w:val="24"/>
        </w:rPr>
        <w:t>On nomme la syphilis secondaire la grande imitatrice puisqu’elle a plusieurs manifestations.</w:t>
      </w:r>
    </w:p>
    <w:p w:rsidR="00D27F29" w:rsidRDefault="00D27F29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Voici les manifestations cliniques :</w:t>
      </w:r>
    </w:p>
    <w:p w:rsidR="00D27F29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189063E" wp14:editId="30C16DA3">
                <wp:simplePos x="0" y="0"/>
                <wp:positionH relativeFrom="column">
                  <wp:posOffset>3813810</wp:posOffset>
                </wp:positionH>
                <wp:positionV relativeFrom="paragraph">
                  <wp:posOffset>2540</wp:posOffset>
                </wp:positionV>
                <wp:extent cx="2769870" cy="286385"/>
                <wp:effectExtent l="0" t="0" r="11430" b="18415"/>
                <wp:wrapNone/>
                <wp:docPr id="79" name="Zone de text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8638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F29" w:rsidRPr="00D27F29" w:rsidRDefault="00D27F29">
                            <w:pP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Classiquement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l’atteinte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est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Narrow" w:hAnsi="Arial Narrow"/>
                                <w:sz w:val="24"/>
                                <w:lang w:val="en-CA"/>
                              </w:rPr>
                              <w:t>palmo-plantaire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79" o:spid="_x0000_s1031" type="#_x0000_t202" style="position:absolute;left:0;text-align:left;margin-left:300.3pt;margin-top:.2pt;width:218.1pt;height:22.5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" fillcolor="white [3201]" strokecolor="#c0504d [3205]" strokeweight="2pt">
                <v:textbox>
                  <w:txbxContent>
                    <w:p w:rsidR="00D27F29" w:rsidRPr="00D27F29" w:rsidRDefault="00D27F29">
                      <w:pPr>
                        <w:rPr>
                          <w:rFonts w:ascii="Arial Narrow" w:hAnsi="Arial Narrow"/>
                          <w:sz w:val="24"/>
                          <w:lang w:val="en-CA"/>
                        </w:rPr>
                      </w:pP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Classiquement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l’atteinte</w:t>
                      </w:r>
                      <w:proofErr w:type="spell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est</w:t>
                      </w:r>
                      <w:proofErr w:type="spellEnd"/>
                      <w:proofErr w:type="gramEnd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hAnsi="Arial Narrow"/>
                          <w:sz w:val="24"/>
                          <w:lang w:val="en-CA"/>
                        </w:rPr>
                        <w:t>palmo-plantaire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sz w:val="24"/>
        </w:rPr>
        <w:t>Papules cuivrées squameuses</w:t>
      </w:r>
    </w:p>
    <w:p w:rsidR="00D27F29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Asymptomatiques</w:t>
      </w:r>
    </w:p>
    <w:p w:rsidR="00B459CE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Prédominant a/n du visage, tronc, paumes des mains et plantes des pieds</w:t>
      </w:r>
    </w:p>
    <w:p w:rsidR="00D27F29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Disposées de façon symétrique</w:t>
      </w:r>
    </w:p>
    <w:p w:rsidR="00691CB5" w:rsidRDefault="00691CB5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retrouve fréquemment une atteinte des muqueuses. </w:t>
      </w:r>
    </w:p>
    <w:p w:rsidR="00D27F29" w:rsidRDefault="00D27F29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syphilis secondaire peut mimer un psoriasis, une éruption virale, une éruption médicamenteuse, un lichen plan, etc. </w:t>
      </w:r>
    </w:p>
    <w:p w:rsidR="00D27F29" w:rsidRPr="00D27F29" w:rsidRDefault="00D27F29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D27F29">
        <w:rPr>
          <w:rStyle w:val="Rfrenceintense"/>
        </w:rPr>
        <w:t xml:space="preserve">Les lésions de la syphilis secondaire sont très contagieuses. </w:t>
      </w:r>
    </w:p>
    <w:p w:rsidR="00D27F29" w:rsidRDefault="00D27F29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Parfois on note des signes généraux :</w:t>
      </w:r>
    </w:p>
    <w:p w:rsidR="00D27F29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Polyadénopathies</w:t>
      </w:r>
      <w:proofErr w:type="spellEnd"/>
    </w:p>
    <w:p w:rsidR="00D27F29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Hépatosplénomégalie </w:t>
      </w:r>
    </w:p>
    <w:p w:rsidR="00D27F29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Hépatite</w:t>
      </w:r>
    </w:p>
    <w:p w:rsidR="00D27F29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Fièvre</w:t>
      </w:r>
    </w:p>
    <w:p w:rsidR="00D27F29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Altération de l’état général </w:t>
      </w:r>
    </w:p>
    <w:p w:rsidR="00D27F29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Douleurs osseuses </w:t>
      </w:r>
    </w:p>
    <w:p w:rsidR="00D27F29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Céphalées</w:t>
      </w:r>
    </w:p>
    <w:p w:rsidR="00D27F29" w:rsidRDefault="00D27F29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Arthralgies </w:t>
      </w:r>
    </w:p>
    <w:p w:rsidR="007E425B" w:rsidRDefault="007E425B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lésions disparaissent de façon spontanée après quelques semaines. </w:t>
      </w:r>
    </w:p>
    <w:p w:rsidR="007E425B" w:rsidRDefault="007E425B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Entre la phase secondaire et la phase tertiaire, il y a une phase de latence. </w:t>
      </w:r>
    </w:p>
    <w:p w:rsidR="00410932" w:rsidRDefault="00410932" w:rsidP="005310F0">
      <w:pPr>
        <w:pStyle w:val="Paragraphedeliste"/>
        <w:numPr>
          <w:ilvl w:val="1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Syphilis tertiaire</w:t>
      </w:r>
    </w:p>
    <w:p w:rsidR="00410932" w:rsidRDefault="00410932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Elle est maintenant exceptionnelle</w:t>
      </w:r>
    </w:p>
    <w:p w:rsidR="00410932" w:rsidRDefault="00410932" w:rsidP="005310F0">
      <w:pPr>
        <w:pStyle w:val="Paragraphedeliste"/>
        <w:numPr>
          <w:ilvl w:val="2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peut retrouver différentes atteintes :</w:t>
      </w:r>
    </w:p>
    <w:p w:rsidR="00410932" w:rsidRDefault="00410932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Atteinte cardiovasculaire (insuffisance aortique) </w:t>
      </w:r>
    </w:p>
    <w:p w:rsidR="00410932" w:rsidRDefault="00410932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Atteinte neurologique (</w:t>
      </w:r>
      <w:proofErr w:type="spellStart"/>
      <w:r>
        <w:rPr>
          <w:rFonts w:ascii="Arial Narrow" w:hAnsi="Arial Narrow"/>
          <w:sz w:val="24"/>
        </w:rPr>
        <w:t>neurosyphilis</w:t>
      </w:r>
      <w:proofErr w:type="spellEnd"/>
      <w:r>
        <w:rPr>
          <w:rFonts w:ascii="Arial Narrow" w:hAnsi="Arial Narrow"/>
          <w:sz w:val="24"/>
        </w:rPr>
        <w:t xml:space="preserve">) – le diagnostic se fait par ponction lombaire </w:t>
      </w:r>
    </w:p>
    <w:p w:rsidR="00410932" w:rsidRDefault="00410932" w:rsidP="005310F0">
      <w:pPr>
        <w:pStyle w:val="Paragraphedeliste"/>
        <w:numPr>
          <w:ilvl w:val="4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Démences</w:t>
      </w:r>
    </w:p>
    <w:p w:rsidR="00410932" w:rsidRDefault="00410932" w:rsidP="005310F0">
      <w:pPr>
        <w:pStyle w:val="Paragraphedeliste"/>
        <w:numPr>
          <w:ilvl w:val="4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Paralysies </w:t>
      </w:r>
    </w:p>
    <w:p w:rsidR="00410932" w:rsidRDefault="00410932" w:rsidP="005310F0">
      <w:pPr>
        <w:pStyle w:val="Paragraphedeliste"/>
        <w:numPr>
          <w:ilvl w:val="4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Myélites. </w:t>
      </w:r>
    </w:p>
    <w:p w:rsidR="00410932" w:rsidRDefault="00410932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Atteinte oculaire </w:t>
      </w:r>
    </w:p>
    <w:p w:rsidR="00410932" w:rsidRDefault="00410932" w:rsidP="005310F0">
      <w:pPr>
        <w:pStyle w:val="Paragraphedeliste"/>
        <w:numPr>
          <w:ilvl w:val="4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Névrite optique </w:t>
      </w:r>
    </w:p>
    <w:p w:rsidR="00410932" w:rsidRDefault="00410932" w:rsidP="005310F0">
      <w:pPr>
        <w:pStyle w:val="Paragraphedeliste"/>
        <w:numPr>
          <w:ilvl w:val="4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Uvéite </w:t>
      </w:r>
    </w:p>
    <w:p w:rsidR="00410932" w:rsidRDefault="00410932" w:rsidP="005310F0">
      <w:pPr>
        <w:pStyle w:val="Paragraphedeliste"/>
        <w:numPr>
          <w:ilvl w:val="3"/>
          <w:numId w:val="8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Dans les faits, la syphilis tertiaire peut atteindre n’importe quel organe. </w:t>
      </w:r>
    </w:p>
    <w:p w:rsidR="00410932" w:rsidRDefault="00410932" w:rsidP="00410932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Diagnostic</w:t>
      </w:r>
    </w:p>
    <w:p w:rsidR="00410932" w:rsidRDefault="00410932" w:rsidP="005310F0">
      <w:pPr>
        <w:pStyle w:val="Paragraphedeliste"/>
        <w:numPr>
          <w:ilvl w:val="0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 diagnostic de la syphilis se fait par </w:t>
      </w:r>
    </w:p>
    <w:p w:rsidR="00410932" w:rsidRDefault="00410932" w:rsidP="005310F0">
      <w:pPr>
        <w:pStyle w:val="Paragraphedeliste"/>
        <w:numPr>
          <w:ilvl w:val="1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Recherche du tréponème par microscope à fond noir sur les lésions primaires ou secondaire érodées. </w:t>
      </w:r>
    </w:p>
    <w:p w:rsidR="00410932" w:rsidRDefault="00410932" w:rsidP="005310F0">
      <w:pPr>
        <w:pStyle w:val="Paragraphedeliste"/>
        <w:numPr>
          <w:ilvl w:val="1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Sérologies </w:t>
      </w:r>
    </w:p>
    <w:p w:rsidR="00410932" w:rsidRDefault="00410932" w:rsidP="005310F0">
      <w:pPr>
        <w:pStyle w:val="Paragraphedeliste"/>
        <w:numPr>
          <w:ilvl w:val="2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Tests </w:t>
      </w:r>
      <w:proofErr w:type="spellStart"/>
      <w:r>
        <w:rPr>
          <w:rFonts w:ascii="Arial Narrow" w:hAnsi="Arial Narrow"/>
          <w:sz w:val="24"/>
        </w:rPr>
        <w:t>tréponémiques</w:t>
      </w:r>
      <w:proofErr w:type="spellEnd"/>
      <w:r>
        <w:rPr>
          <w:rFonts w:ascii="Arial Narrow" w:hAnsi="Arial Narrow"/>
          <w:sz w:val="24"/>
        </w:rPr>
        <w:t xml:space="preserve"> (EIA)</w:t>
      </w:r>
    </w:p>
    <w:p w:rsidR="00410932" w:rsidRDefault="00410932" w:rsidP="005310F0">
      <w:pPr>
        <w:pStyle w:val="Paragraphedeliste"/>
        <w:numPr>
          <w:ilvl w:val="3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Se positivent autour du 5</w:t>
      </w:r>
      <w:r w:rsidRPr="00410932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</w:t>
      </w:r>
      <w:proofErr w:type="gramStart"/>
      <w:r>
        <w:rPr>
          <w:rFonts w:ascii="Arial Narrow" w:hAnsi="Arial Narrow"/>
          <w:sz w:val="24"/>
        </w:rPr>
        <w:t>au 10</w:t>
      </w:r>
      <w:r w:rsidRPr="00410932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jour</w:t>
      </w:r>
      <w:r w:rsidR="00EB7C97">
        <w:rPr>
          <w:rFonts w:ascii="Arial Narrow" w:hAnsi="Arial Narrow"/>
          <w:sz w:val="24"/>
        </w:rPr>
        <w:t>s</w:t>
      </w:r>
      <w:proofErr w:type="gramEnd"/>
      <w:r>
        <w:rPr>
          <w:rFonts w:ascii="Arial Narrow" w:hAnsi="Arial Narrow"/>
          <w:sz w:val="24"/>
        </w:rPr>
        <w:t xml:space="preserve"> post-apparition du chancre.</w:t>
      </w:r>
    </w:p>
    <w:p w:rsidR="00410932" w:rsidRDefault="00410932" w:rsidP="005310F0">
      <w:pPr>
        <w:pStyle w:val="Paragraphedeliste"/>
        <w:numPr>
          <w:ilvl w:val="3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Spécifiques pour les tréponèmes.</w:t>
      </w:r>
    </w:p>
    <w:p w:rsidR="00410932" w:rsidRDefault="00410932" w:rsidP="005310F0">
      <w:pPr>
        <w:pStyle w:val="Paragraphedeliste"/>
        <w:numPr>
          <w:ilvl w:val="3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Toutefois, on ne peut pas utiliser ce test pour suivre l’évolution car une fois contaminé, les tests sont toujours positifs. </w:t>
      </w:r>
    </w:p>
    <w:p w:rsidR="00410932" w:rsidRDefault="00410932" w:rsidP="005310F0">
      <w:pPr>
        <w:pStyle w:val="Paragraphedeliste"/>
        <w:numPr>
          <w:ilvl w:val="2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Tests non-</w:t>
      </w:r>
      <w:proofErr w:type="spellStart"/>
      <w:r>
        <w:rPr>
          <w:rFonts w:ascii="Arial Narrow" w:hAnsi="Arial Narrow"/>
          <w:sz w:val="24"/>
        </w:rPr>
        <w:t>tréponémiques</w:t>
      </w:r>
      <w:proofErr w:type="spellEnd"/>
      <w:r>
        <w:rPr>
          <w:rFonts w:ascii="Arial Narrow" w:hAnsi="Arial Narrow"/>
          <w:sz w:val="24"/>
        </w:rPr>
        <w:t xml:space="preserve"> (VDRL)</w:t>
      </w:r>
    </w:p>
    <w:p w:rsidR="00410932" w:rsidRDefault="00410932" w:rsidP="005310F0">
      <w:pPr>
        <w:pStyle w:val="Paragraphedeliste"/>
        <w:numPr>
          <w:ilvl w:val="3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Se positivent autour du 8</w:t>
      </w:r>
      <w:r w:rsidRPr="00410932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</w:t>
      </w:r>
      <w:proofErr w:type="gramStart"/>
      <w:r>
        <w:rPr>
          <w:rFonts w:ascii="Arial Narrow" w:hAnsi="Arial Narrow"/>
          <w:sz w:val="24"/>
        </w:rPr>
        <w:t>au 10</w:t>
      </w:r>
      <w:r w:rsidRPr="00410932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jours</w:t>
      </w:r>
      <w:proofErr w:type="gramEnd"/>
      <w:r>
        <w:rPr>
          <w:rFonts w:ascii="Arial Narrow" w:hAnsi="Arial Narrow"/>
          <w:sz w:val="24"/>
        </w:rPr>
        <w:t xml:space="preserve"> post-apparition du chancre. </w:t>
      </w:r>
    </w:p>
    <w:p w:rsidR="00410932" w:rsidRDefault="00410932" w:rsidP="005310F0">
      <w:pPr>
        <w:pStyle w:val="Paragraphedeliste"/>
        <w:numPr>
          <w:ilvl w:val="3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Ils sont moins spécifiques </w:t>
      </w:r>
    </w:p>
    <w:p w:rsidR="00410932" w:rsidRDefault="00410932" w:rsidP="005310F0">
      <w:pPr>
        <w:pStyle w:val="Paragraphedeliste"/>
        <w:numPr>
          <w:ilvl w:val="4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Ils peuvent être positifs dans d’autres conditions </w:t>
      </w:r>
    </w:p>
    <w:p w:rsidR="00410932" w:rsidRDefault="00410932" w:rsidP="005310F0">
      <w:pPr>
        <w:pStyle w:val="Paragraphedeliste"/>
        <w:numPr>
          <w:ilvl w:val="3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suivi des titres permet de s’assurer de la réponse au traitement; permet le suivi au long terme. </w:t>
      </w:r>
    </w:p>
    <w:p w:rsidR="000C1D82" w:rsidRDefault="000C1D82" w:rsidP="000C1D82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Traitement</w:t>
      </w:r>
    </w:p>
    <w:p w:rsidR="000C1D82" w:rsidRDefault="000C1D82" w:rsidP="005310F0">
      <w:pPr>
        <w:pStyle w:val="Paragraphedeliste"/>
        <w:numPr>
          <w:ilvl w:val="0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doit traiter d’emblée la personne lorsqu’on soupçonne la syphilis, en même temps que l’on fait les tests, puisque celle-ci est contagieuse. </w:t>
      </w:r>
    </w:p>
    <w:p w:rsidR="000C1D82" w:rsidRDefault="000C1D82" w:rsidP="005310F0">
      <w:pPr>
        <w:pStyle w:val="Paragraphedeliste"/>
        <w:numPr>
          <w:ilvl w:val="0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traite la syphilis primaire et secondaire avec :</w:t>
      </w:r>
    </w:p>
    <w:p w:rsidR="000C1D82" w:rsidRPr="000C1D82" w:rsidRDefault="000C1D82" w:rsidP="005310F0">
      <w:pPr>
        <w:pStyle w:val="Paragraphedeliste"/>
        <w:numPr>
          <w:ilvl w:val="1"/>
          <w:numId w:val="84"/>
        </w:numPr>
        <w:tabs>
          <w:tab w:val="left" w:pos="3106"/>
        </w:tabs>
        <w:spacing w:after="0"/>
        <w:jc w:val="both"/>
        <w:rPr>
          <w:rStyle w:val="Rfrenceintense"/>
        </w:rPr>
      </w:pPr>
      <w:proofErr w:type="spellStart"/>
      <w:r w:rsidRPr="000C1D82">
        <w:rPr>
          <w:rStyle w:val="Rfrenceintense"/>
        </w:rPr>
        <w:t>Benzathine</w:t>
      </w:r>
      <w:proofErr w:type="spellEnd"/>
      <w:r w:rsidRPr="000C1D82">
        <w:rPr>
          <w:rStyle w:val="Rfrenceintense"/>
        </w:rPr>
        <w:t xml:space="preserve"> pénicilline G </w:t>
      </w:r>
    </w:p>
    <w:p w:rsidR="000C1D82" w:rsidRDefault="000C1D82" w:rsidP="005310F0">
      <w:pPr>
        <w:pStyle w:val="Paragraphedeliste"/>
        <w:numPr>
          <w:ilvl w:val="2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IM en 1 dose </w:t>
      </w:r>
    </w:p>
    <w:p w:rsidR="000C1D82" w:rsidRDefault="000C1D82" w:rsidP="005310F0">
      <w:pPr>
        <w:pStyle w:val="Paragraphedeliste"/>
        <w:numPr>
          <w:ilvl w:val="2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C’est le 1</w:t>
      </w:r>
      <w:r w:rsidRPr="000C1D82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choix </w:t>
      </w:r>
    </w:p>
    <w:p w:rsidR="000C1D82" w:rsidRDefault="007E425B" w:rsidP="005310F0">
      <w:pPr>
        <w:pStyle w:val="Paragraphedeliste"/>
        <w:numPr>
          <w:ilvl w:val="1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Doxycyline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7E425B" w:rsidRDefault="007E425B" w:rsidP="005310F0">
      <w:pPr>
        <w:pStyle w:val="Paragraphedeliste"/>
        <w:numPr>
          <w:ilvl w:val="2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BID X 14 jours </w:t>
      </w:r>
    </w:p>
    <w:p w:rsidR="007E425B" w:rsidRDefault="007E425B" w:rsidP="005310F0">
      <w:pPr>
        <w:pStyle w:val="Paragraphedeliste"/>
        <w:numPr>
          <w:ilvl w:val="2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Ne pas donner si VIH ou enceinte</w:t>
      </w:r>
    </w:p>
    <w:p w:rsidR="007E425B" w:rsidRDefault="007E425B" w:rsidP="005310F0">
      <w:pPr>
        <w:pStyle w:val="Paragraphedeliste"/>
        <w:numPr>
          <w:ilvl w:val="2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C’est le 2</w:t>
      </w:r>
      <w:r w:rsidRPr="007E425B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choix </w:t>
      </w:r>
    </w:p>
    <w:p w:rsidR="007E425B" w:rsidRDefault="007E425B" w:rsidP="005310F0">
      <w:pPr>
        <w:pStyle w:val="Paragraphedeliste"/>
        <w:numPr>
          <w:ilvl w:val="0"/>
          <w:numId w:val="8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Lorsqu’il y a présence d’une </w:t>
      </w:r>
      <w:proofErr w:type="spellStart"/>
      <w:r>
        <w:rPr>
          <w:rFonts w:ascii="Arial Narrow" w:hAnsi="Arial Narrow"/>
          <w:sz w:val="24"/>
        </w:rPr>
        <w:t>neurosyphilis</w:t>
      </w:r>
      <w:proofErr w:type="spellEnd"/>
      <w:r>
        <w:rPr>
          <w:rFonts w:ascii="Arial Narrow" w:hAnsi="Arial Narrow"/>
          <w:sz w:val="24"/>
        </w:rPr>
        <w:t xml:space="preserve"> (syphilis tertiaire), le traitement consiste en la pénicilline G IV pendant 10 à 15 jours. </w:t>
      </w:r>
    </w:p>
    <w:p w:rsidR="00B93659" w:rsidRDefault="00345E5E" w:rsidP="00B93659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745280" behindDoc="1" locked="0" layoutInCell="1" allowOverlap="1" wp14:anchorId="677B714A" wp14:editId="05B61E65">
            <wp:simplePos x="0" y="0"/>
            <wp:positionH relativeFrom="column">
              <wp:posOffset>5042535</wp:posOffset>
            </wp:positionH>
            <wp:positionV relativeFrom="paragraph">
              <wp:posOffset>196215</wp:posOffset>
            </wp:positionV>
            <wp:extent cx="2073910" cy="1544320"/>
            <wp:effectExtent l="0" t="0" r="2540" b="0"/>
            <wp:wrapNone/>
            <wp:docPr id="82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910" cy="154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3659">
        <w:rPr>
          <w:rFonts w:ascii="Arial Narrow" w:hAnsi="Arial Narrow"/>
          <w:b/>
          <w:sz w:val="28"/>
        </w:rPr>
        <w:t>Condylomes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condylomes sont causés par le virus du papillome humain (VPH).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s’agit de la maladie sexuellement transmissible la plus fréquente. 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Les condoms ne protègent que partiellement contre les condylomes.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80% des gens sont exposés au virus du papillome humain avant l’âge de 50 ans. 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retrouve 2 types de VPH :</w:t>
      </w:r>
    </w:p>
    <w:p w:rsidR="00B93659" w:rsidRDefault="00B93659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VPH à bas risque </w:t>
      </w:r>
    </w:p>
    <w:p w:rsidR="00B93659" w:rsidRDefault="00B93659" w:rsidP="005310F0">
      <w:pPr>
        <w:pStyle w:val="Paragraphedeliste"/>
        <w:numPr>
          <w:ilvl w:val="2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Sous-type 6 et 11</w:t>
      </w:r>
    </w:p>
    <w:p w:rsidR="00B93659" w:rsidRDefault="00B93659" w:rsidP="005310F0">
      <w:pPr>
        <w:pStyle w:val="Paragraphedeliste"/>
        <w:numPr>
          <w:ilvl w:val="2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Causent les condylomes </w:t>
      </w:r>
    </w:p>
    <w:p w:rsidR="00B93659" w:rsidRDefault="00B93659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VPH à haut risque </w:t>
      </w:r>
    </w:p>
    <w:p w:rsidR="00B93659" w:rsidRDefault="00B93659" w:rsidP="005310F0">
      <w:pPr>
        <w:pStyle w:val="Paragraphedeliste"/>
        <w:numPr>
          <w:ilvl w:val="2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Sous-type 16 et 18</w:t>
      </w:r>
    </w:p>
    <w:p w:rsidR="00B93659" w:rsidRDefault="00B93659" w:rsidP="005310F0">
      <w:pPr>
        <w:pStyle w:val="Paragraphedeliste"/>
        <w:numPr>
          <w:ilvl w:val="2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Sont associés au développement des lésions </w:t>
      </w:r>
      <w:proofErr w:type="spellStart"/>
      <w:r>
        <w:rPr>
          <w:rFonts w:ascii="Arial Narrow" w:hAnsi="Arial Narrow"/>
          <w:sz w:val="24"/>
        </w:rPr>
        <w:t>pré-cancéreuses</w:t>
      </w:r>
      <w:proofErr w:type="spellEnd"/>
      <w:r>
        <w:rPr>
          <w:rFonts w:ascii="Arial Narrow" w:hAnsi="Arial Narrow"/>
          <w:sz w:val="24"/>
        </w:rPr>
        <w:t xml:space="preserve"> et cancéreuses.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Souvent, on retrouve une </w:t>
      </w:r>
      <w:proofErr w:type="spellStart"/>
      <w:r>
        <w:rPr>
          <w:rFonts w:ascii="Arial Narrow" w:hAnsi="Arial Narrow"/>
          <w:sz w:val="24"/>
        </w:rPr>
        <w:t>co-infection</w:t>
      </w:r>
      <w:proofErr w:type="spellEnd"/>
      <w:r>
        <w:rPr>
          <w:rFonts w:ascii="Arial Narrow" w:hAnsi="Arial Narrow"/>
          <w:sz w:val="24"/>
        </w:rPr>
        <w:t xml:space="preserve"> de plusieurs sous-types en même temps.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 Les manifestations cliniques des condylomes sont :</w:t>
      </w:r>
    </w:p>
    <w:p w:rsidR="00B93659" w:rsidRDefault="00B93659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Papules </w:t>
      </w:r>
      <w:proofErr w:type="spellStart"/>
      <w:r>
        <w:rPr>
          <w:rFonts w:ascii="Arial Narrow" w:hAnsi="Arial Narrow"/>
          <w:sz w:val="24"/>
        </w:rPr>
        <w:t>exophytiques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papillomateuses</w:t>
      </w:r>
      <w:proofErr w:type="spellEnd"/>
    </w:p>
    <w:p w:rsidR="00B93659" w:rsidRDefault="00B93659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Parfois plans </w:t>
      </w:r>
    </w:p>
    <w:p w:rsidR="00B93659" w:rsidRDefault="00B93659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Couleur rose/beige/brun 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s’agit d’une infection multifocale.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Lorsque l’on retrouve des condylomes, on doit faire un bilan d’extension </w:t>
      </w:r>
    </w:p>
    <w:p w:rsidR="00B93659" w:rsidRDefault="00B93659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Penser au col utérin </w:t>
      </w:r>
    </w:p>
    <w:p w:rsidR="00B93659" w:rsidRDefault="00B93659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Penser à la zone </w:t>
      </w:r>
      <w:proofErr w:type="spellStart"/>
      <w:r>
        <w:rPr>
          <w:rFonts w:ascii="Arial Narrow" w:hAnsi="Arial Narrow"/>
          <w:sz w:val="24"/>
        </w:rPr>
        <w:t>périanale</w:t>
      </w:r>
      <w:proofErr w:type="spellEnd"/>
      <w:r>
        <w:rPr>
          <w:rFonts w:ascii="Arial Narrow" w:hAnsi="Arial Narrow"/>
          <w:sz w:val="24"/>
        </w:rPr>
        <w:t xml:space="preserve"> +/- au canal anal</w:t>
      </w:r>
    </w:p>
    <w:p w:rsidR="00C12269" w:rsidRDefault="00C12269" w:rsidP="005310F0">
      <w:pPr>
        <w:pStyle w:val="Paragraphedeliste"/>
        <w:numPr>
          <w:ilvl w:val="2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L’examen </w:t>
      </w:r>
      <w:proofErr w:type="spellStart"/>
      <w:r>
        <w:rPr>
          <w:rFonts w:ascii="Arial Narrow" w:hAnsi="Arial Narrow"/>
          <w:sz w:val="24"/>
        </w:rPr>
        <w:t>périanal</w:t>
      </w:r>
      <w:proofErr w:type="spellEnd"/>
      <w:r>
        <w:rPr>
          <w:rFonts w:ascii="Arial Narrow" w:hAnsi="Arial Narrow"/>
          <w:sz w:val="24"/>
        </w:rPr>
        <w:t xml:space="preserve"> est systématique </w:t>
      </w:r>
    </w:p>
    <w:p w:rsidR="00C12269" w:rsidRDefault="00C12269" w:rsidP="005310F0">
      <w:pPr>
        <w:pStyle w:val="Paragraphedeliste"/>
        <w:numPr>
          <w:ilvl w:val="2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fait une anuscopie lorsque :</w:t>
      </w:r>
    </w:p>
    <w:p w:rsidR="00C12269" w:rsidRDefault="00C12269" w:rsidP="005310F0">
      <w:pPr>
        <w:pStyle w:val="Paragraphedeliste"/>
        <w:numPr>
          <w:ilvl w:val="3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Présence de lésions </w:t>
      </w:r>
      <w:proofErr w:type="spellStart"/>
      <w:r>
        <w:rPr>
          <w:rFonts w:ascii="Arial Narrow" w:hAnsi="Arial Narrow"/>
          <w:sz w:val="24"/>
        </w:rPr>
        <w:t>périanales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C12269" w:rsidRDefault="00C12269" w:rsidP="005310F0">
      <w:pPr>
        <w:pStyle w:val="Paragraphedeliste"/>
        <w:numPr>
          <w:ilvl w:val="3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Rapports sexuels réceptifs annaux </w:t>
      </w:r>
    </w:p>
    <w:p w:rsidR="00C12269" w:rsidRDefault="00C12269" w:rsidP="005310F0">
      <w:pPr>
        <w:pStyle w:val="Paragraphedeliste"/>
        <w:numPr>
          <w:ilvl w:val="3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Homosexuels ou bisexuels </w:t>
      </w:r>
    </w:p>
    <w:p w:rsidR="00C12269" w:rsidRDefault="00C12269" w:rsidP="005310F0">
      <w:pPr>
        <w:pStyle w:val="Paragraphedeliste"/>
        <w:numPr>
          <w:ilvl w:val="3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Immunodéprimés </w:t>
      </w:r>
    </w:p>
    <w:p w:rsidR="00B93659" w:rsidRDefault="00B93659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>Penser à l’urètre</w:t>
      </w:r>
    </w:p>
    <w:p w:rsidR="00B93659" w:rsidRDefault="00B93659" w:rsidP="005310F0">
      <w:pPr>
        <w:pStyle w:val="Paragraphedeliste"/>
        <w:numPr>
          <w:ilvl w:val="2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Fréquemment atteint; parfois c’est la seule localisation (35%)</w:t>
      </w:r>
    </w:p>
    <w:p w:rsidR="00B93659" w:rsidRDefault="00B93659" w:rsidP="005310F0">
      <w:pPr>
        <w:pStyle w:val="Paragraphedeliste"/>
        <w:numPr>
          <w:ilvl w:val="2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L’atteinte est le plus souvent très distale. </w:t>
      </w:r>
    </w:p>
    <w:p w:rsidR="00B93659" w:rsidRDefault="00B93659" w:rsidP="005310F0">
      <w:pPr>
        <w:pStyle w:val="Paragraphedeliste"/>
        <w:numPr>
          <w:ilvl w:val="2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fera une </w:t>
      </w:r>
      <w:proofErr w:type="spellStart"/>
      <w:r>
        <w:rPr>
          <w:rFonts w:ascii="Arial Narrow" w:hAnsi="Arial Narrow"/>
          <w:sz w:val="24"/>
        </w:rPr>
        <w:t>urétroscopie</w:t>
      </w:r>
      <w:proofErr w:type="spellEnd"/>
      <w:r>
        <w:rPr>
          <w:rFonts w:ascii="Arial Narrow" w:hAnsi="Arial Narrow"/>
          <w:sz w:val="24"/>
        </w:rPr>
        <w:t xml:space="preserve"> seulement lorsque (risque d’</w:t>
      </w:r>
      <w:proofErr w:type="spellStart"/>
      <w:r>
        <w:rPr>
          <w:rFonts w:ascii="Arial Narrow" w:hAnsi="Arial Narrow"/>
          <w:sz w:val="24"/>
        </w:rPr>
        <w:t>autoinoculation</w:t>
      </w:r>
      <w:proofErr w:type="spellEnd"/>
      <w:r>
        <w:rPr>
          <w:rFonts w:ascii="Arial Narrow" w:hAnsi="Arial Narrow"/>
          <w:sz w:val="24"/>
        </w:rPr>
        <w:t>) :</w:t>
      </w:r>
    </w:p>
    <w:p w:rsidR="00B93659" w:rsidRDefault="00B93659" w:rsidP="005310F0">
      <w:pPr>
        <w:pStyle w:val="Paragraphedeliste"/>
        <w:numPr>
          <w:ilvl w:val="3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Symptômes urinaires </w:t>
      </w:r>
    </w:p>
    <w:p w:rsidR="00B93659" w:rsidRDefault="00B93659" w:rsidP="005310F0">
      <w:pPr>
        <w:pStyle w:val="Paragraphedeliste"/>
        <w:numPr>
          <w:ilvl w:val="3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Atteinte récidivante (peut devenir un foyer)</w:t>
      </w:r>
    </w:p>
    <w:p w:rsidR="00B93659" w:rsidRPr="00B93659" w:rsidRDefault="00C12269" w:rsidP="005310F0">
      <w:pPr>
        <w:pStyle w:val="Paragraphedeliste"/>
        <w:numPr>
          <w:ilvl w:val="3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Pôle supérieur non visible 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condylomes sont favorisés par les états d’immunodépression. 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Lorsque l’on retrouve des condylomes, on doit dépister les autres maladies sexuellement transmissibles.</w:t>
      </w:r>
    </w:p>
    <w:p w:rsidR="00C12269" w:rsidRDefault="00C12269" w:rsidP="00C12269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Traitement</w:t>
      </w:r>
    </w:p>
    <w:p w:rsidR="00C12269" w:rsidRDefault="00C12269" w:rsidP="005310F0">
      <w:pPr>
        <w:pStyle w:val="Paragraphedeliste"/>
        <w:numPr>
          <w:ilvl w:val="0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retrouve des traitements chimiques :</w:t>
      </w:r>
    </w:p>
    <w:p w:rsidR="00C12269" w:rsidRDefault="00C12269" w:rsidP="005310F0">
      <w:pPr>
        <w:pStyle w:val="Paragraphedeliste"/>
        <w:numPr>
          <w:ilvl w:val="1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Podophyllotoxine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C12269" w:rsidRDefault="00C12269" w:rsidP="005310F0">
      <w:pPr>
        <w:pStyle w:val="Paragraphedeliste"/>
        <w:numPr>
          <w:ilvl w:val="1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5-fluorouracile</w:t>
      </w:r>
    </w:p>
    <w:p w:rsidR="00C12269" w:rsidRDefault="00C12269" w:rsidP="005310F0">
      <w:pPr>
        <w:pStyle w:val="Paragraphedeliste"/>
        <w:numPr>
          <w:ilvl w:val="1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Acide </w:t>
      </w:r>
      <w:proofErr w:type="spellStart"/>
      <w:r>
        <w:rPr>
          <w:rFonts w:ascii="Arial Narrow" w:hAnsi="Arial Narrow"/>
          <w:sz w:val="24"/>
        </w:rPr>
        <w:t>trichloroacétique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C12269" w:rsidRDefault="00C12269" w:rsidP="005310F0">
      <w:pPr>
        <w:pStyle w:val="Paragraphedeliste"/>
        <w:numPr>
          <w:ilvl w:val="0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retrouve des traitements physiques et chirurgicaux :</w:t>
      </w:r>
    </w:p>
    <w:p w:rsidR="00C12269" w:rsidRDefault="00C12269" w:rsidP="005310F0">
      <w:pPr>
        <w:pStyle w:val="Paragraphedeliste"/>
        <w:numPr>
          <w:ilvl w:val="1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Cryothérapie </w:t>
      </w:r>
    </w:p>
    <w:p w:rsidR="00C12269" w:rsidRDefault="00C12269" w:rsidP="005310F0">
      <w:pPr>
        <w:pStyle w:val="Paragraphedeliste"/>
        <w:numPr>
          <w:ilvl w:val="1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Laser </w:t>
      </w:r>
    </w:p>
    <w:p w:rsidR="00C12269" w:rsidRDefault="00C12269" w:rsidP="005310F0">
      <w:pPr>
        <w:pStyle w:val="Paragraphedeliste"/>
        <w:numPr>
          <w:ilvl w:val="1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Excision chirurgicale </w:t>
      </w:r>
    </w:p>
    <w:p w:rsidR="00C12269" w:rsidRDefault="00C12269" w:rsidP="005310F0">
      <w:pPr>
        <w:pStyle w:val="Paragraphedeliste"/>
        <w:numPr>
          <w:ilvl w:val="1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Électrocoagulation </w:t>
      </w:r>
    </w:p>
    <w:p w:rsidR="00C12269" w:rsidRDefault="00C12269" w:rsidP="005310F0">
      <w:pPr>
        <w:pStyle w:val="Paragraphedeliste"/>
        <w:numPr>
          <w:ilvl w:val="0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retrouve des </w:t>
      </w:r>
      <w:proofErr w:type="spellStart"/>
      <w:r>
        <w:rPr>
          <w:rFonts w:ascii="Arial Narrow" w:hAnsi="Arial Narrow"/>
          <w:sz w:val="24"/>
        </w:rPr>
        <w:t>immunomodulateurs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C12269" w:rsidRDefault="00C12269" w:rsidP="005310F0">
      <w:pPr>
        <w:pStyle w:val="Paragraphedeliste"/>
        <w:numPr>
          <w:ilvl w:val="1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Imiquimod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C12269" w:rsidRDefault="00C12269" w:rsidP="005310F0">
      <w:pPr>
        <w:pStyle w:val="Paragraphedeliste"/>
        <w:numPr>
          <w:ilvl w:val="1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Synécatéchines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C12269" w:rsidRDefault="00C12269" w:rsidP="005310F0">
      <w:pPr>
        <w:pStyle w:val="Paragraphedeliste"/>
        <w:numPr>
          <w:ilvl w:val="0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récidives de condylomes sont fréquentes. Souvent, on a besoin de plusieurs traitements sur quelques mois. </w:t>
      </w:r>
    </w:p>
    <w:p w:rsidR="00C12269" w:rsidRPr="00C12269" w:rsidRDefault="00C12269" w:rsidP="005310F0">
      <w:pPr>
        <w:pStyle w:val="Paragraphedeliste"/>
        <w:numPr>
          <w:ilvl w:val="0"/>
          <w:numId w:val="86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ne faut pas raser les poils près des lésions car il y a un risque d’inoculation ailleurs. </w:t>
      </w:r>
    </w:p>
    <w:p w:rsidR="00B93659" w:rsidRDefault="00B93659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On doit examiner et traiter les partenaire</w:t>
      </w:r>
      <w:r w:rsidR="00D95245">
        <w:rPr>
          <w:rFonts w:ascii="Arial Narrow" w:hAnsi="Arial Narrow"/>
          <w:sz w:val="24"/>
        </w:rPr>
        <w:t>s</w:t>
      </w:r>
      <w:r>
        <w:rPr>
          <w:rFonts w:ascii="Arial Narrow" w:hAnsi="Arial Narrow"/>
          <w:sz w:val="24"/>
        </w:rPr>
        <w:t xml:space="preserve"> sexuels. </w:t>
      </w:r>
    </w:p>
    <w:p w:rsidR="00D95245" w:rsidRDefault="00D95245" w:rsidP="005310F0">
      <w:pPr>
        <w:pStyle w:val="Paragraphedeliste"/>
        <w:numPr>
          <w:ilvl w:val="0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Il existe une vaccination contre le virus du papillome humaine :</w:t>
      </w:r>
    </w:p>
    <w:p w:rsidR="00D95245" w:rsidRDefault="00D95245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Gardasil</w:t>
      </w:r>
      <w:proofErr w:type="spellEnd"/>
      <w:r>
        <w:rPr>
          <w:rFonts w:ascii="Arial Narrow" w:hAnsi="Arial Narrow"/>
          <w:sz w:val="24"/>
        </w:rPr>
        <w:t> : quadrivalent – types 6-11-16-18</w:t>
      </w:r>
    </w:p>
    <w:p w:rsidR="00D95245" w:rsidRDefault="00D95245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Gardasil</w:t>
      </w:r>
      <w:proofErr w:type="spellEnd"/>
      <w:r>
        <w:rPr>
          <w:rFonts w:ascii="Arial Narrow" w:hAnsi="Arial Narrow"/>
          <w:sz w:val="24"/>
        </w:rPr>
        <w:t xml:space="preserve"> 9 :</w:t>
      </w:r>
      <w:r w:rsidR="00345E5E">
        <w:rPr>
          <w:rFonts w:ascii="Arial Narrow" w:hAnsi="Arial Narrow"/>
          <w:sz w:val="24"/>
        </w:rPr>
        <w:t xml:space="preserve"> on a ajouté </w:t>
      </w:r>
      <w:r>
        <w:rPr>
          <w:rFonts w:ascii="Arial Narrow" w:hAnsi="Arial Narrow"/>
          <w:sz w:val="24"/>
        </w:rPr>
        <w:t xml:space="preserve">des sous-types responsables des cancers </w:t>
      </w:r>
    </w:p>
    <w:p w:rsidR="00D95245" w:rsidRDefault="00D95245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Idéalement, on devrait faire la vaccination avant le début des activités sexuelles. </w:t>
      </w:r>
    </w:p>
    <w:p w:rsidR="00D95245" w:rsidRDefault="00D95245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vaccin est présentement offert gratuitement aux filles en 4</w:t>
      </w:r>
      <w:r w:rsidRPr="00D95245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année et 3</w:t>
      </w:r>
      <w:r w:rsidRPr="00D95245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secondaire. </w:t>
      </w:r>
    </w:p>
    <w:p w:rsidR="00D95245" w:rsidRDefault="00D95245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vaccin est indiqué chez les personnes âgées de 9 à 45 ans. </w:t>
      </w:r>
    </w:p>
    <w:p w:rsidR="00D95245" w:rsidRDefault="00D95245" w:rsidP="005310F0">
      <w:pPr>
        <w:pStyle w:val="Paragraphedeliste"/>
        <w:numPr>
          <w:ilvl w:val="1"/>
          <w:numId w:val="8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vaccin n’est pas thérapeutique. </w:t>
      </w:r>
    </w:p>
    <w:p w:rsidR="00D95245" w:rsidRPr="00D95245" w:rsidRDefault="00D95245" w:rsidP="00D95245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Herpès </w:t>
      </w:r>
      <w:r w:rsidR="00345E5E">
        <w:rPr>
          <w:rFonts w:ascii="Arial Narrow" w:hAnsi="Arial Narrow"/>
          <w:b/>
          <w:sz w:val="28"/>
        </w:rPr>
        <w:t>génital</w:t>
      </w:r>
    </w:p>
    <w:p w:rsidR="00DE1B63" w:rsidRDefault="00345E5E" w:rsidP="005310F0">
      <w:pPr>
        <w:pStyle w:val="Paragraphedeliste"/>
        <w:numPr>
          <w:ilvl w:val="0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L’herpès génital est causé par le virus herpès simplex (HSV)</w:t>
      </w:r>
    </w:p>
    <w:p w:rsidR="00345E5E" w:rsidRDefault="00345E5E" w:rsidP="005310F0">
      <w:pPr>
        <w:pStyle w:val="Paragraphedeliste"/>
        <w:numPr>
          <w:ilvl w:val="1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type 1 est généralement </w:t>
      </w:r>
      <w:proofErr w:type="spellStart"/>
      <w:r>
        <w:rPr>
          <w:rFonts w:ascii="Arial Narrow" w:hAnsi="Arial Narrow"/>
          <w:sz w:val="24"/>
        </w:rPr>
        <w:t>orofacial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345E5E" w:rsidRDefault="00345E5E" w:rsidP="005310F0">
      <w:pPr>
        <w:pStyle w:val="Paragraphedeliste"/>
        <w:numPr>
          <w:ilvl w:val="1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type 2 est généralement génital </w:t>
      </w:r>
    </w:p>
    <w:p w:rsidR="00345E5E" w:rsidRDefault="00345E5E" w:rsidP="005310F0">
      <w:pPr>
        <w:pStyle w:val="Paragraphedeliste"/>
        <w:numPr>
          <w:ilvl w:val="0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différents types d’herpès peuvent se trouver ailleurs par les pratiques sexuelles. </w:t>
      </w:r>
    </w:p>
    <w:p w:rsidR="00345E5E" w:rsidRDefault="00345E5E" w:rsidP="005310F0">
      <w:pPr>
        <w:pStyle w:val="Paragraphedeliste"/>
        <w:numPr>
          <w:ilvl w:val="0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virus de l’herpès infecte les terminaisons nerveuses des neurones sensitifs et remonte jusqu’au noyau neuronal des ganglions sensitifs locorégionaux.</w:t>
      </w:r>
    </w:p>
    <w:p w:rsidR="00345E5E" w:rsidRDefault="00345E5E" w:rsidP="005310F0">
      <w:pPr>
        <w:pStyle w:val="Paragraphedeliste"/>
        <w:numPr>
          <w:ilvl w:val="1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y persiste en état de latence et échappe à la surveillance immunitaire. </w:t>
      </w:r>
    </w:p>
    <w:p w:rsidR="00345E5E" w:rsidRDefault="00345E5E" w:rsidP="005310F0">
      <w:pPr>
        <w:pStyle w:val="Paragraphedeliste"/>
        <w:numPr>
          <w:ilvl w:val="0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Divers facteurs favorisent sa réactivation (stress, rayons UV, traumatismes, menstruations et fièvre) </w:t>
      </w:r>
    </w:p>
    <w:p w:rsidR="00345E5E" w:rsidRDefault="00345E5E" w:rsidP="005310F0">
      <w:pPr>
        <w:pStyle w:val="Paragraphedeliste"/>
        <w:numPr>
          <w:ilvl w:val="0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réactivation peut être symptomatique ou non. </w:t>
      </w:r>
    </w:p>
    <w:p w:rsidR="00345E5E" w:rsidRDefault="00345E5E" w:rsidP="005310F0">
      <w:pPr>
        <w:pStyle w:val="Paragraphedeliste"/>
        <w:numPr>
          <w:ilvl w:val="1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Ainsi, même s’il n’y a pas de lésion, le patient peut être contagieux. </w:t>
      </w:r>
    </w:p>
    <w:p w:rsidR="00345E5E" w:rsidRDefault="00345E5E" w:rsidP="005310F0">
      <w:pPr>
        <w:pStyle w:val="Paragraphedeliste"/>
        <w:numPr>
          <w:ilvl w:val="0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L’herpès génital est la cause °1 d’ulcération génitale. </w:t>
      </w:r>
    </w:p>
    <w:p w:rsidR="00345E5E" w:rsidRDefault="00345E5E" w:rsidP="005310F0">
      <w:pPr>
        <w:pStyle w:val="Paragraphedeliste"/>
        <w:numPr>
          <w:ilvl w:val="0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 xml:space="preserve">La séroprévalence dans les pays industrialisé de l’HSV-2 est de 5 à 30%. </w:t>
      </w:r>
    </w:p>
    <w:p w:rsidR="00345E5E" w:rsidRDefault="00345E5E" w:rsidP="005310F0">
      <w:pPr>
        <w:pStyle w:val="Paragraphedeliste"/>
        <w:numPr>
          <w:ilvl w:val="1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En augmentation</w:t>
      </w:r>
    </w:p>
    <w:p w:rsidR="00345E5E" w:rsidRDefault="00345E5E" w:rsidP="005310F0">
      <w:pPr>
        <w:pStyle w:val="Paragraphedeliste"/>
        <w:numPr>
          <w:ilvl w:val="0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type 1 génital est de plus en plus fréquent. </w:t>
      </w:r>
    </w:p>
    <w:p w:rsidR="00345E5E" w:rsidRDefault="00345E5E" w:rsidP="005310F0">
      <w:pPr>
        <w:pStyle w:val="Paragraphedeliste"/>
        <w:numPr>
          <w:ilvl w:val="1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récidives sont alors moins fréquentes. </w:t>
      </w:r>
    </w:p>
    <w:p w:rsidR="00A4476B" w:rsidRDefault="00A4476B" w:rsidP="005310F0">
      <w:pPr>
        <w:pStyle w:val="Paragraphedeliste"/>
        <w:numPr>
          <w:ilvl w:val="2"/>
          <w:numId w:val="87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HSV1 ne se sent pas très bien à cette place alors il est moins sévère et il y a moins de récidives</w:t>
      </w:r>
    </w:p>
    <w:p w:rsidR="00A4476B" w:rsidRDefault="00A4476B" w:rsidP="00A4476B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Primo-infection</w:t>
      </w:r>
    </w:p>
    <w:p w:rsidR="00A4476B" w:rsidRDefault="00A4476B" w:rsidP="005310F0">
      <w:pPr>
        <w:pStyle w:val="Paragraphedeliste"/>
        <w:numPr>
          <w:ilvl w:val="0"/>
          <w:numId w:val="8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primo-infection est le 1</w:t>
      </w:r>
      <w:r w:rsidRPr="00A4476B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contact avec le HSV-1 ou HSV-2.</w:t>
      </w:r>
    </w:p>
    <w:p w:rsidR="00A4476B" w:rsidRDefault="00A4476B" w:rsidP="005310F0">
      <w:pPr>
        <w:pStyle w:val="Paragraphedeliste"/>
        <w:numPr>
          <w:ilvl w:val="0"/>
          <w:numId w:val="8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Elle est souvent asymptomatique, mais il peut y avoir :</w:t>
      </w:r>
    </w:p>
    <w:p w:rsidR="00A4476B" w:rsidRDefault="00A4476B" w:rsidP="005310F0">
      <w:pPr>
        <w:pStyle w:val="Paragraphedeliste"/>
        <w:numPr>
          <w:ilvl w:val="1"/>
          <w:numId w:val="8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Maculopapules</w:t>
      </w:r>
      <w:proofErr w:type="spellEnd"/>
      <w:r>
        <w:rPr>
          <w:rFonts w:ascii="Arial Narrow" w:hAnsi="Arial Narrow"/>
          <w:sz w:val="24"/>
        </w:rPr>
        <w:t xml:space="preserve"> suivies de vésicules ou de pustules puis d’érosions </w:t>
      </w:r>
    </w:p>
    <w:p w:rsidR="00A4476B" w:rsidRDefault="00A4476B" w:rsidP="005310F0">
      <w:pPr>
        <w:pStyle w:val="Paragraphedeliste"/>
        <w:numPr>
          <w:ilvl w:val="2"/>
          <w:numId w:val="8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Ces lésions sont très douloureuses</w:t>
      </w:r>
    </w:p>
    <w:p w:rsidR="00A4476B" w:rsidRDefault="00A4476B" w:rsidP="005310F0">
      <w:pPr>
        <w:pStyle w:val="Paragraphedeliste"/>
        <w:numPr>
          <w:ilvl w:val="0"/>
          <w:numId w:val="88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primo-infection peut être accompagnée de fièvre, d’adénopathies inguinales et de dysurie. </w:t>
      </w:r>
    </w:p>
    <w:p w:rsidR="00A4476B" w:rsidRDefault="00A4476B" w:rsidP="00A4476B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 xml:space="preserve">Réactivations </w:t>
      </w:r>
    </w:p>
    <w:p w:rsidR="00A4476B" w:rsidRDefault="00A4476B" w:rsidP="005310F0">
      <w:pPr>
        <w:pStyle w:val="Paragraphedeliste"/>
        <w:numPr>
          <w:ilvl w:val="0"/>
          <w:numId w:val="8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réactivations peuvent être asymptomatiques </w:t>
      </w:r>
    </w:p>
    <w:p w:rsidR="00A4476B" w:rsidRDefault="00A4476B" w:rsidP="005310F0">
      <w:pPr>
        <w:pStyle w:val="Paragraphedeliste"/>
        <w:numPr>
          <w:ilvl w:val="1"/>
          <w:numId w:val="8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Fréquents; surviennent chez la majorité des patients </w:t>
      </w:r>
    </w:p>
    <w:p w:rsidR="00A4476B" w:rsidRDefault="00A4476B" w:rsidP="005310F0">
      <w:pPr>
        <w:pStyle w:val="Paragraphedeliste"/>
        <w:numPr>
          <w:ilvl w:val="1"/>
          <w:numId w:val="8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Mode majeur de transmission </w:t>
      </w:r>
    </w:p>
    <w:p w:rsidR="00A4476B" w:rsidRDefault="00A4476B" w:rsidP="005310F0">
      <w:pPr>
        <w:pStyle w:val="Paragraphedeliste"/>
        <w:numPr>
          <w:ilvl w:val="0"/>
          <w:numId w:val="8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réactivations peuvent être symptomatiques </w:t>
      </w:r>
    </w:p>
    <w:p w:rsidR="00A4476B" w:rsidRDefault="00A4476B" w:rsidP="005310F0">
      <w:pPr>
        <w:pStyle w:val="Paragraphedeliste"/>
        <w:numPr>
          <w:ilvl w:val="1"/>
          <w:numId w:val="8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Fréquence variable </w:t>
      </w:r>
    </w:p>
    <w:p w:rsidR="00A4476B" w:rsidRDefault="00A4476B" w:rsidP="005310F0">
      <w:pPr>
        <w:pStyle w:val="Paragraphedeliste"/>
        <w:numPr>
          <w:ilvl w:val="1"/>
          <w:numId w:val="8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Un prodrome peut être présent (dysesthésie et prurit)</w:t>
      </w:r>
    </w:p>
    <w:p w:rsidR="00A4476B" w:rsidRDefault="00A4476B" w:rsidP="005310F0">
      <w:pPr>
        <w:pStyle w:val="Paragraphedeliste"/>
        <w:numPr>
          <w:ilvl w:val="1"/>
          <w:numId w:val="8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Récidive toujours au même endroit </w:t>
      </w:r>
    </w:p>
    <w:p w:rsidR="00A4476B" w:rsidRDefault="00A4476B" w:rsidP="005310F0">
      <w:pPr>
        <w:pStyle w:val="Paragraphedeliste"/>
        <w:numPr>
          <w:ilvl w:val="1"/>
          <w:numId w:val="89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lésions sont moins sévères et moins étendues que lors de l’infection initiale. </w:t>
      </w:r>
    </w:p>
    <w:p w:rsidR="00A4476B" w:rsidRDefault="00A4476B" w:rsidP="00A4476B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Traitement</w:t>
      </w:r>
    </w:p>
    <w:p w:rsidR="00A4476B" w:rsidRDefault="00A4476B" w:rsidP="005310F0">
      <w:pPr>
        <w:pStyle w:val="Paragraphedeliste"/>
        <w:numPr>
          <w:ilvl w:val="0"/>
          <w:numId w:val="9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traitement de l’herpès génital est des antiviraux (analogues </w:t>
      </w:r>
      <w:proofErr w:type="spellStart"/>
      <w:r>
        <w:rPr>
          <w:rFonts w:ascii="Arial Narrow" w:hAnsi="Arial Narrow"/>
          <w:sz w:val="24"/>
        </w:rPr>
        <w:t>nucléosidiques</w:t>
      </w:r>
      <w:proofErr w:type="spellEnd"/>
      <w:r>
        <w:rPr>
          <w:rFonts w:ascii="Arial Narrow" w:hAnsi="Arial Narrow"/>
          <w:sz w:val="24"/>
        </w:rPr>
        <w:t>)</w:t>
      </w:r>
    </w:p>
    <w:p w:rsidR="00A4476B" w:rsidRDefault="00667969" w:rsidP="005310F0">
      <w:pPr>
        <w:pStyle w:val="Paragraphedeliste"/>
        <w:numPr>
          <w:ilvl w:val="1"/>
          <w:numId w:val="9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Aciclovir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valaciclovir</w:t>
      </w:r>
      <w:proofErr w:type="spellEnd"/>
      <w:r>
        <w:rPr>
          <w:rFonts w:ascii="Arial Narrow" w:hAnsi="Arial Narrow"/>
          <w:sz w:val="24"/>
        </w:rPr>
        <w:t xml:space="preserve">, </w:t>
      </w:r>
      <w:proofErr w:type="spellStart"/>
      <w:r>
        <w:rPr>
          <w:rFonts w:ascii="Arial Narrow" w:hAnsi="Arial Narrow"/>
          <w:sz w:val="24"/>
        </w:rPr>
        <w:t>famciclovir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667969" w:rsidRDefault="00667969" w:rsidP="005310F0">
      <w:pPr>
        <w:pStyle w:val="Paragraphedeliste"/>
        <w:numPr>
          <w:ilvl w:val="0"/>
          <w:numId w:val="9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débute le traitement dès l’arrivée du prodrome, avant que les lésions soient visibles. </w:t>
      </w:r>
    </w:p>
    <w:p w:rsidR="00667969" w:rsidRDefault="00667969" w:rsidP="005310F0">
      <w:pPr>
        <w:pStyle w:val="Paragraphedeliste"/>
        <w:numPr>
          <w:ilvl w:val="0"/>
          <w:numId w:val="9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traitement peut être pris de façon continuelle si les récidives sont fréquentes. </w:t>
      </w:r>
    </w:p>
    <w:p w:rsidR="00667969" w:rsidRDefault="00667969" w:rsidP="005310F0">
      <w:pPr>
        <w:pStyle w:val="Paragraphedeliste"/>
        <w:numPr>
          <w:ilvl w:val="1"/>
          <w:numId w:val="90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Aussi ce traitement prophylaxique peut être donné pour diminuer la charge virale dans un couple </w:t>
      </w:r>
      <w:proofErr w:type="spellStart"/>
      <w:r>
        <w:rPr>
          <w:rFonts w:ascii="Arial Narrow" w:hAnsi="Arial Narrow"/>
          <w:sz w:val="24"/>
        </w:rPr>
        <w:t>sérodiscordant</w:t>
      </w:r>
      <w:proofErr w:type="spellEnd"/>
      <w:r>
        <w:rPr>
          <w:rFonts w:ascii="Arial Narrow" w:hAnsi="Arial Narrow"/>
          <w:sz w:val="24"/>
        </w:rPr>
        <w:t xml:space="preserve">. </w:t>
      </w:r>
    </w:p>
    <w:p w:rsidR="00667969" w:rsidRDefault="00667969" w:rsidP="00667969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Chlamydia </w:t>
      </w:r>
      <w:proofErr w:type="spellStart"/>
      <w:r>
        <w:rPr>
          <w:rFonts w:ascii="Arial Narrow" w:hAnsi="Arial Narrow"/>
          <w:b/>
          <w:sz w:val="28"/>
        </w:rPr>
        <w:t>trachomatis</w:t>
      </w:r>
      <w:proofErr w:type="spellEnd"/>
      <w:r>
        <w:rPr>
          <w:rFonts w:ascii="Arial Narrow" w:hAnsi="Arial Narrow"/>
          <w:b/>
          <w:sz w:val="28"/>
        </w:rPr>
        <w:t xml:space="preserve"> </w:t>
      </w:r>
    </w:p>
    <w:p w:rsidR="0092777D" w:rsidRDefault="0092777D" w:rsidP="005310F0">
      <w:pPr>
        <w:pStyle w:val="Paragraphedeliste"/>
        <w:numPr>
          <w:ilvl w:val="0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chlamydia est causée par une bactérie intracellulaire obligatoire.</w:t>
      </w:r>
    </w:p>
    <w:p w:rsidR="0092777D" w:rsidRDefault="0092777D" w:rsidP="005310F0">
      <w:pPr>
        <w:pStyle w:val="Paragraphedeliste"/>
        <w:numPr>
          <w:ilvl w:val="0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C’est une maladie à déclaration obligatoire.</w:t>
      </w:r>
    </w:p>
    <w:p w:rsidR="0092777D" w:rsidRDefault="0092777D" w:rsidP="005310F0">
      <w:pPr>
        <w:pStyle w:val="Paragraphedeliste"/>
        <w:numPr>
          <w:ilvl w:val="0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Chez les hommes, elle peut causer :</w:t>
      </w:r>
    </w:p>
    <w:p w:rsidR="0092777D" w:rsidRDefault="0092777D" w:rsidP="005310F0">
      <w:pPr>
        <w:pStyle w:val="Paragraphedeliste"/>
        <w:numPr>
          <w:ilvl w:val="1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Une urétrite subaiguë </w:t>
      </w:r>
    </w:p>
    <w:p w:rsidR="0092777D" w:rsidRDefault="0092777D" w:rsidP="005310F0">
      <w:pPr>
        <w:pStyle w:val="Paragraphedeliste"/>
        <w:numPr>
          <w:ilvl w:val="1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Écoulement peu abondant et séreux </w:t>
      </w:r>
    </w:p>
    <w:p w:rsidR="0092777D" w:rsidRDefault="0092777D" w:rsidP="005310F0">
      <w:pPr>
        <w:pStyle w:val="Paragraphedeliste"/>
        <w:numPr>
          <w:ilvl w:val="2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Sous forme de gouttes matinales </w:t>
      </w:r>
    </w:p>
    <w:p w:rsidR="0092777D" w:rsidRDefault="0092777D" w:rsidP="005310F0">
      <w:pPr>
        <w:pStyle w:val="Paragraphedeliste"/>
        <w:numPr>
          <w:ilvl w:val="0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Chez les femmes, elle peut causer :</w:t>
      </w:r>
    </w:p>
    <w:p w:rsidR="0092777D" w:rsidRPr="0092777D" w:rsidRDefault="0092777D" w:rsidP="005310F0">
      <w:pPr>
        <w:pStyle w:val="Paragraphedeliste"/>
        <w:numPr>
          <w:ilvl w:val="1"/>
          <w:numId w:val="91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92777D">
        <w:rPr>
          <w:rStyle w:val="Rfrenceintense"/>
        </w:rPr>
        <w:t xml:space="preserve">Une cervicite le plus souvent asymptomatique </w:t>
      </w:r>
    </w:p>
    <w:p w:rsidR="0092777D" w:rsidRDefault="0092777D" w:rsidP="005310F0">
      <w:pPr>
        <w:pStyle w:val="Paragraphedeliste"/>
        <w:numPr>
          <w:ilvl w:val="1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Col œdématié et friable </w:t>
      </w:r>
    </w:p>
    <w:p w:rsidR="0092777D" w:rsidRDefault="0092777D" w:rsidP="005310F0">
      <w:pPr>
        <w:pStyle w:val="Paragraphedeliste"/>
        <w:numPr>
          <w:ilvl w:val="0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Souvent, la chlamydia présente très peu de symptômes, ce qui explique la fréquence des complications :</w:t>
      </w:r>
    </w:p>
    <w:p w:rsidR="0092777D" w:rsidRDefault="00581E3A" w:rsidP="005310F0">
      <w:pPr>
        <w:pStyle w:val="Paragraphedeliste"/>
        <w:numPr>
          <w:ilvl w:val="1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Orchiépididymite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581E3A" w:rsidRDefault="00581E3A" w:rsidP="005310F0">
      <w:pPr>
        <w:pStyle w:val="Paragraphedeliste"/>
        <w:numPr>
          <w:ilvl w:val="1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Salpingite </w:t>
      </w:r>
    </w:p>
    <w:p w:rsidR="00581E3A" w:rsidRDefault="00581E3A" w:rsidP="005310F0">
      <w:pPr>
        <w:pStyle w:val="Paragraphedeliste"/>
        <w:numPr>
          <w:ilvl w:val="2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Stérilité </w:t>
      </w:r>
    </w:p>
    <w:p w:rsidR="00581E3A" w:rsidRDefault="00581E3A" w:rsidP="005310F0">
      <w:pPr>
        <w:pStyle w:val="Paragraphedeliste"/>
        <w:numPr>
          <w:ilvl w:val="2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Grossesse ectopique </w:t>
      </w:r>
    </w:p>
    <w:p w:rsidR="00581E3A" w:rsidRDefault="00581E3A" w:rsidP="005310F0">
      <w:pPr>
        <w:pStyle w:val="Paragraphedeliste"/>
        <w:numPr>
          <w:ilvl w:val="2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Douleurs pelviennes chroniques </w:t>
      </w:r>
    </w:p>
    <w:p w:rsidR="00581E3A" w:rsidRDefault="00581E3A" w:rsidP="005310F0">
      <w:pPr>
        <w:pStyle w:val="Paragraphedeliste"/>
        <w:numPr>
          <w:ilvl w:val="0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dépistage se fait par PCR (TAAN) sur le 1</w:t>
      </w:r>
      <w:r w:rsidRPr="00581E3A">
        <w:rPr>
          <w:rFonts w:ascii="Arial Narrow" w:hAnsi="Arial Narrow"/>
          <w:sz w:val="24"/>
          <w:vertAlign w:val="superscript"/>
        </w:rPr>
        <w:t>e</w:t>
      </w:r>
      <w:r>
        <w:rPr>
          <w:rFonts w:ascii="Arial Narrow" w:hAnsi="Arial Narrow"/>
          <w:sz w:val="24"/>
        </w:rPr>
        <w:t xml:space="preserve"> jet urinaire. </w:t>
      </w:r>
    </w:p>
    <w:p w:rsidR="00581E3A" w:rsidRDefault="00581E3A" w:rsidP="005310F0">
      <w:pPr>
        <w:pStyle w:val="Paragraphedeliste"/>
        <w:numPr>
          <w:ilvl w:val="0"/>
          <w:numId w:val="91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lastRenderedPageBreak/>
        <w:t>Le traitement consiste en de l’</w:t>
      </w:r>
      <w:proofErr w:type="spellStart"/>
      <w:r>
        <w:rPr>
          <w:rFonts w:ascii="Arial Narrow" w:hAnsi="Arial Narrow"/>
          <w:sz w:val="24"/>
        </w:rPr>
        <w:t>azithromycine</w:t>
      </w:r>
      <w:proofErr w:type="spellEnd"/>
      <w:r>
        <w:rPr>
          <w:rFonts w:ascii="Arial Narrow" w:hAnsi="Arial Narrow"/>
          <w:sz w:val="24"/>
        </w:rPr>
        <w:t xml:space="preserve"> en dose unique. Ç</w:t>
      </w:r>
    </w:p>
    <w:p w:rsidR="00581E3A" w:rsidRDefault="00581E3A" w:rsidP="00581E3A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 xml:space="preserve">Gonorrhée </w:t>
      </w:r>
    </w:p>
    <w:p w:rsidR="00581E3A" w:rsidRDefault="00E91EF3" w:rsidP="005310F0">
      <w:pPr>
        <w:pStyle w:val="Paragraphedeliste"/>
        <w:numPr>
          <w:ilvl w:val="0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La gonorrhée est causée par la bactérie </w:t>
      </w:r>
      <w:proofErr w:type="spellStart"/>
      <w:r w:rsidRPr="00E91EF3">
        <w:rPr>
          <w:rFonts w:ascii="Arial Narrow" w:hAnsi="Arial Narrow"/>
          <w:i/>
          <w:sz w:val="24"/>
        </w:rPr>
        <w:t>Neisseria</w:t>
      </w:r>
      <w:proofErr w:type="spellEnd"/>
      <w:r w:rsidRPr="00E91EF3">
        <w:rPr>
          <w:rFonts w:ascii="Arial Narrow" w:hAnsi="Arial Narrow"/>
          <w:i/>
          <w:sz w:val="24"/>
        </w:rPr>
        <w:t xml:space="preserve"> </w:t>
      </w:r>
      <w:proofErr w:type="spellStart"/>
      <w:r w:rsidRPr="00E91EF3">
        <w:rPr>
          <w:rFonts w:ascii="Arial Narrow" w:hAnsi="Arial Narrow"/>
          <w:i/>
          <w:sz w:val="24"/>
        </w:rPr>
        <w:t>gonorrhoeae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E91EF3" w:rsidRDefault="00E91EF3" w:rsidP="005310F0">
      <w:pPr>
        <w:pStyle w:val="Paragraphedeliste"/>
        <w:numPr>
          <w:ilvl w:val="1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un diplocoque Gram – </w:t>
      </w:r>
    </w:p>
    <w:p w:rsidR="00E91EF3" w:rsidRDefault="00E91EF3" w:rsidP="005310F0">
      <w:pPr>
        <w:pStyle w:val="Paragraphedeliste"/>
        <w:numPr>
          <w:ilvl w:val="0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C’est une maladie à déclaration obligatoire </w:t>
      </w:r>
    </w:p>
    <w:p w:rsidR="00E91EF3" w:rsidRDefault="00E91EF3" w:rsidP="005310F0">
      <w:pPr>
        <w:pStyle w:val="Paragraphedeliste"/>
        <w:numPr>
          <w:ilvl w:val="0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L’incubation du gonocoque est courte; 2 à 5 jours. </w:t>
      </w:r>
    </w:p>
    <w:p w:rsidR="00E91EF3" w:rsidRDefault="00E91EF3" w:rsidP="005310F0">
      <w:pPr>
        <w:pStyle w:val="Paragraphedeliste"/>
        <w:numPr>
          <w:ilvl w:val="0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Chez les hommes, les manifestations cliniques incluent :</w:t>
      </w:r>
    </w:p>
    <w:p w:rsidR="00E91EF3" w:rsidRDefault="00E91EF3" w:rsidP="005310F0">
      <w:pPr>
        <w:pStyle w:val="Paragraphedeliste"/>
        <w:numPr>
          <w:ilvl w:val="1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841E9DB" wp14:editId="23B5575E">
                <wp:simplePos x="0" y="0"/>
                <wp:positionH relativeFrom="column">
                  <wp:posOffset>3738880</wp:posOffset>
                </wp:positionH>
                <wp:positionV relativeFrom="paragraph">
                  <wp:posOffset>111760</wp:posOffset>
                </wp:positionV>
                <wp:extent cx="3375660" cy="306705"/>
                <wp:effectExtent l="0" t="0" r="15240" b="17145"/>
                <wp:wrapNone/>
                <wp:docPr id="83" name="Zone de text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5660" cy="30670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91EF3" w:rsidRPr="00E91EF3" w:rsidRDefault="00E91EF3" w:rsidP="00E91EF3">
                            <w:pPr>
                              <w:jc w:val="both"/>
                              <w:rPr>
                                <w:rFonts w:ascii="Arial Narrow" w:hAnsi="Arial Narrow"/>
                                <w:sz w:val="24"/>
                              </w:rPr>
                            </w:pPr>
                            <w:r w:rsidRPr="00E91EF3">
                              <w:rPr>
                                <w:rFonts w:ascii="Arial Narrow" w:hAnsi="Arial Narrow"/>
                                <w:sz w:val="24"/>
                              </w:rPr>
                              <w:t xml:space="preserve">Habituellement, les hommes sont très symptomatiques.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83" o:spid="_x0000_s1032" type="#_x0000_t202" style="position:absolute;left:0;text-align:left;margin-left:294.4pt;margin-top:8.8pt;width:265.8pt;height:24.1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" fillcolor="white [3201]" strokecolor="#c0504d [3205]" strokeweight="2pt">
                <v:textbox>
                  <w:txbxContent>
                    <w:p w:rsidR="00E91EF3" w:rsidRPr="00E91EF3" w:rsidRDefault="00E91EF3" w:rsidP="00E91EF3">
                      <w:pPr>
                        <w:jc w:val="both"/>
                        <w:rPr>
                          <w:rFonts w:ascii="Arial Narrow" w:hAnsi="Arial Narrow"/>
                          <w:sz w:val="24"/>
                        </w:rPr>
                      </w:pPr>
                      <w:r w:rsidRPr="00E91EF3">
                        <w:rPr>
                          <w:rFonts w:ascii="Arial Narrow" w:hAnsi="Arial Narrow"/>
                          <w:sz w:val="24"/>
                        </w:rPr>
                        <w:t xml:space="preserve">Habituellement, les hommes sont très symptomatiques.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sz w:val="24"/>
        </w:rPr>
        <w:t xml:space="preserve">Urétrite très symptomatique </w:t>
      </w:r>
    </w:p>
    <w:p w:rsidR="00E91EF3" w:rsidRDefault="00E91EF3" w:rsidP="005310F0">
      <w:pPr>
        <w:pStyle w:val="Paragraphedeliste"/>
        <w:numPr>
          <w:ilvl w:val="1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Écoulement purulent abondant </w:t>
      </w:r>
    </w:p>
    <w:p w:rsidR="00E91EF3" w:rsidRDefault="00E91EF3" w:rsidP="005310F0">
      <w:pPr>
        <w:pStyle w:val="Paragraphedeliste"/>
        <w:numPr>
          <w:ilvl w:val="1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Dysurie importante (chaude pisse)</w:t>
      </w:r>
    </w:p>
    <w:p w:rsidR="00E91EF3" w:rsidRDefault="00E91EF3" w:rsidP="005310F0">
      <w:pPr>
        <w:pStyle w:val="Paragraphedeliste"/>
        <w:numPr>
          <w:ilvl w:val="0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Chez les femmes, les manifestations cliniques incluent :</w:t>
      </w:r>
    </w:p>
    <w:p w:rsidR="00E91EF3" w:rsidRDefault="00E91EF3" w:rsidP="005310F0">
      <w:pPr>
        <w:pStyle w:val="Paragraphedeliste"/>
        <w:numPr>
          <w:ilvl w:val="1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Symptômes moins importants </w:t>
      </w:r>
    </w:p>
    <w:p w:rsidR="00E91EF3" w:rsidRDefault="00E91EF3" w:rsidP="005310F0">
      <w:pPr>
        <w:pStyle w:val="Paragraphedeliste"/>
        <w:numPr>
          <w:ilvl w:val="2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50% des patientes sont asymptomatiques </w:t>
      </w:r>
    </w:p>
    <w:p w:rsidR="00E91EF3" w:rsidRDefault="00E91EF3" w:rsidP="005310F0">
      <w:pPr>
        <w:pStyle w:val="Paragraphedeliste"/>
        <w:numPr>
          <w:ilvl w:val="1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Leucorrhée </w:t>
      </w:r>
    </w:p>
    <w:p w:rsidR="00E91EF3" w:rsidRDefault="00E91EF3" w:rsidP="005310F0">
      <w:pPr>
        <w:pStyle w:val="Paragraphedeliste"/>
        <w:numPr>
          <w:ilvl w:val="1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Dysurie </w:t>
      </w:r>
    </w:p>
    <w:p w:rsidR="00E91EF3" w:rsidRDefault="00E91EF3" w:rsidP="005310F0">
      <w:pPr>
        <w:pStyle w:val="Paragraphedeliste"/>
        <w:numPr>
          <w:ilvl w:val="1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Risque de salpingite </w:t>
      </w:r>
    </w:p>
    <w:p w:rsidR="00E91EF3" w:rsidRPr="00E91EF3" w:rsidRDefault="00E91EF3" w:rsidP="005310F0">
      <w:pPr>
        <w:pStyle w:val="Paragraphedeliste"/>
        <w:numPr>
          <w:ilvl w:val="0"/>
          <w:numId w:val="92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E91EF3">
        <w:rPr>
          <w:rStyle w:val="Rfrenceintense"/>
        </w:rPr>
        <w:t xml:space="preserve">Les patients atteints de la gonorrhée ont un portage pharyngé asymptomatique. </w:t>
      </w:r>
    </w:p>
    <w:p w:rsidR="00E91EF3" w:rsidRDefault="00E91EF3" w:rsidP="005310F0">
      <w:pPr>
        <w:pStyle w:val="Paragraphedeliste"/>
        <w:numPr>
          <w:ilvl w:val="0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peut également retrouver une </w:t>
      </w:r>
      <w:proofErr w:type="spellStart"/>
      <w:r>
        <w:rPr>
          <w:rFonts w:ascii="Arial Narrow" w:hAnsi="Arial Narrow"/>
          <w:sz w:val="24"/>
        </w:rPr>
        <w:t>anorectite</w:t>
      </w:r>
      <w:proofErr w:type="spellEnd"/>
      <w:r>
        <w:rPr>
          <w:rFonts w:ascii="Arial Narrow" w:hAnsi="Arial Narrow"/>
          <w:sz w:val="24"/>
        </w:rPr>
        <w:t xml:space="preserve">, une conjonctivite et une septicémie à gonocoque. </w:t>
      </w:r>
    </w:p>
    <w:p w:rsidR="00E91EF3" w:rsidRDefault="00E91EF3" w:rsidP="005310F0">
      <w:pPr>
        <w:pStyle w:val="Paragraphedeliste"/>
        <w:numPr>
          <w:ilvl w:val="1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L’</w:t>
      </w:r>
      <w:proofErr w:type="spellStart"/>
      <w:r>
        <w:rPr>
          <w:rFonts w:ascii="Arial Narrow" w:hAnsi="Arial Narrow"/>
          <w:sz w:val="24"/>
        </w:rPr>
        <w:t>anorectite</w:t>
      </w:r>
      <w:proofErr w:type="spellEnd"/>
      <w:r>
        <w:rPr>
          <w:rFonts w:ascii="Arial Narrow" w:hAnsi="Arial Narrow"/>
          <w:sz w:val="24"/>
        </w:rPr>
        <w:t xml:space="preserve"> est asymptomatique chez le 2/3 des patients atteints </w:t>
      </w:r>
    </w:p>
    <w:p w:rsidR="00E91EF3" w:rsidRDefault="00E91EF3" w:rsidP="005310F0">
      <w:pPr>
        <w:pStyle w:val="Paragraphedeliste"/>
        <w:numPr>
          <w:ilvl w:val="1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Dans la septicémie à gonocoque on retrouve :</w:t>
      </w:r>
    </w:p>
    <w:p w:rsidR="00E91EF3" w:rsidRDefault="00F2594E" w:rsidP="005310F0">
      <w:pPr>
        <w:pStyle w:val="Paragraphedeliste"/>
        <w:numPr>
          <w:ilvl w:val="2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noProof/>
          <w:sz w:val="24"/>
          <w:lang w:eastAsia="fr-CA"/>
        </w:rPr>
        <w:drawing>
          <wp:anchor distT="0" distB="0" distL="114300" distR="114300" simplePos="0" relativeHeight="251747328" behindDoc="1" locked="0" layoutInCell="1" allowOverlap="1" wp14:anchorId="7EE57EB2" wp14:editId="453A72CB">
            <wp:simplePos x="0" y="0"/>
            <wp:positionH relativeFrom="column">
              <wp:posOffset>5198745</wp:posOffset>
            </wp:positionH>
            <wp:positionV relativeFrom="paragraph">
              <wp:posOffset>40640</wp:posOffset>
            </wp:positionV>
            <wp:extent cx="1603375" cy="701675"/>
            <wp:effectExtent l="0" t="0" r="0" b="3175"/>
            <wp:wrapNone/>
            <wp:docPr id="84" name="Imag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70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1EF3">
        <w:rPr>
          <w:rFonts w:ascii="Arial Narrow" w:hAnsi="Arial Narrow"/>
          <w:sz w:val="24"/>
        </w:rPr>
        <w:t xml:space="preserve">Fièvre </w:t>
      </w:r>
    </w:p>
    <w:p w:rsidR="00E91EF3" w:rsidRDefault="00E91EF3" w:rsidP="005310F0">
      <w:pPr>
        <w:pStyle w:val="Paragraphedeliste"/>
        <w:numPr>
          <w:ilvl w:val="2"/>
          <w:numId w:val="92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Oligoarthrite </w:t>
      </w:r>
    </w:p>
    <w:p w:rsidR="00E91EF3" w:rsidRPr="00E91EF3" w:rsidRDefault="00E91EF3" w:rsidP="005310F0">
      <w:pPr>
        <w:pStyle w:val="Paragraphedeliste"/>
        <w:numPr>
          <w:ilvl w:val="2"/>
          <w:numId w:val="92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E91EF3">
        <w:rPr>
          <w:rStyle w:val="Rfrenceintense"/>
        </w:rPr>
        <w:t xml:space="preserve">Pustules hémorragiques </w:t>
      </w:r>
      <w:proofErr w:type="spellStart"/>
      <w:r w:rsidRPr="00E91EF3">
        <w:rPr>
          <w:rStyle w:val="Rfrenceintense"/>
        </w:rPr>
        <w:t>périarticulaires</w:t>
      </w:r>
      <w:proofErr w:type="spellEnd"/>
      <w:r w:rsidRPr="00E91EF3">
        <w:rPr>
          <w:rStyle w:val="Rfrenceintense"/>
        </w:rPr>
        <w:t xml:space="preserve"> aux extrémités. </w:t>
      </w:r>
    </w:p>
    <w:p w:rsidR="00E91EF3" w:rsidRDefault="00E91EF3" w:rsidP="00E91EF3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 xml:space="preserve">Diagnostic </w:t>
      </w:r>
    </w:p>
    <w:p w:rsidR="00E91EF3" w:rsidRDefault="00E91EF3" w:rsidP="005310F0">
      <w:pPr>
        <w:pStyle w:val="Paragraphedeliste"/>
        <w:numPr>
          <w:ilvl w:val="0"/>
          <w:numId w:val="9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diagnostic de la gonorrhée ce fait par PCR (TAAN)</w:t>
      </w:r>
    </w:p>
    <w:p w:rsidR="00E91EF3" w:rsidRPr="00E91EF3" w:rsidRDefault="00E91EF3" w:rsidP="005310F0">
      <w:pPr>
        <w:pStyle w:val="Paragraphedeliste"/>
        <w:numPr>
          <w:ilvl w:val="0"/>
          <w:numId w:val="93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 w:rsidRPr="00E91EF3">
        <w:rPr>
          <w:rStyle w:val="Rfrenceintense"/>
        </w:rPr>
        <w:t>La culture de la bactérie est indispensable</w:t>
      </w:r>
      <w:r>
        <w:rPr>
          <w:rFonts w:ascii="Arial Narrow" w:hAnsi="Arial Narrow"/>
          <w:sz w:val="24"/>
        </w:rPr>
        <w:t xml:space="preserve"> pour faire l’antibiogramme puisqu’il y a beaucoup de résistance. </w:t>
      </w:r>
    </w:p>
    <w:p w:rsidR="00DE1B63" w:rsidRDefault="00E91EF3" w:rsidP="00DE1B63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4"/>
        </w:rPr>
      </w:pPr>
      <w:r>
        <w:rPr>
          <w:rFonts w:ascii="Arial Narrow" w:hAnsi="Arial Narrow"/>
          <w:b/>
          <w:sz w:val="24"/>
        </w:rPr>
        <w:t>Traitement</w:t>
      </w:r>
    </w:p>
    <w:p w:rsidR="00E91EF3" w:rsidRDefault="00E91EF3" w:rsidP="005310F0">
      <w:pPr>
        <w:pStyle w:val="Paragraphedeliste"/>
        <w:numPr>
          <w:ilvl w:val="0"/>
          <w:numId w:val="9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traitement de la gonorrhée est le </w:t>
      </w:r>
      <w:proofErr w:type="spellStart"/>
      <w:r>
        <w:rPr>
          <w:rFonts w:ascii="Arial Narrow" w:hAnsi="Arial Narrow"/>
          <w:sz w:val="24"/>
        </w:rPr>
        <w:t>ceftriaxone</w:t>
      </w:r>
      <w:proofErr w:type="spellEnd"/>
      <w:r>
        <w:rPr>
          <w:rFonts w:ascii="Arial Narrow" w:hAnsi="Arial Narrow"/>
          <w:sz w:val="24"/>
        </w:rPr>
        <w:t xml:space="preserve"> IM à dose unique. </w:t>
      </w:r>
    </w:p>
    <w:p w:rsidR="00F2594E" w:rsidRDefault="00F2594E" w:rsidP="005310F0">
      <w:pPr>
        <w:pStyle w:val="Paragraphedeliste"/>
        <w:numPr>
          <w:ilvl w:val="0"/>
          <w:numId w:val="94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traite également pour la chlamydia </w:t>
      </w:r>
      <w:proofErr w:type="spellStart"/>
      <w:r>
        <w:rPr>
          <w:rFonts w:ascii="Arial Narrow" w:hAnsi="Arial Narrow"/>
          <w:sz w:val="24"/>
        </w:rPr>
        <w:t>trachomatis</w:t>
      </w:r>
      <w:proofErr w:type="spellEnd"/>
      <w:r>
        <w:rPr>
          <w:rFonts w:ascii="Arial Narrow" w:hAnsi="Arial Narrow"/>
          <w:sz w:val="24"/>
        </w:rPr>
        <w:t xml:space="preserve"> de façon présomptive puisque la </w:t>
      </w:r>
      <w:proofErr w:type="spellStart"/>
      <w:r>
        <w:rPr>
          <w:rFonts w:ascii="Arial Narrow" w:hAnsi="Arial Narrow"/>
          <w:sz w:val="24"/>
        </w:rPr>
        <w:t>co-infection</w:t>
      </w:r>
      <w:proofErr w:type="spellEnd"/>
      <w:r>
        <w:rPr>
          <w:rFonts w:ascii="Arial Narrow" w:hAnsi="Arial Narrow"/>
          <w:sz w:val="24"/>
        </w:rPr>
        <w:t xml:space="preserve"> est fréquente. </w:t>
      </w:r>
    </w:p>
    <w:p w:rsidR="00F2594E" w:rsidRDefault="00F2594E" w:rsidP="00F2594E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sz w:val="28"/>
        </w:rPr>
        <w:t>Intertrigo inguinal</w:t>
      </w:r>
    </w:p>
    <w:p w:rsidR="00F2594E" w:rsidRDefault="00F2594E" w:rsidP="005310F0">
      <w:pPr>
        <w:pStyle w:val="Paragraphedeliste"/>
        <w:numPr>
          <w:ilvl w:val="0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La définition de l’intertrigo est :</w:t>
      </w:r>
    </w:p>
    <w:p w:rsidR="00F2594E" w:rsidRDefault="00F2594E" w:rsidP="005310F0">
      <w:pPr>
        <w:pStyle w:val="Paragraphedeliste"/>
        <w:numPr>
          <w:ilvl w:val="1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Inflammation des plis </w:t>
      </w:r>
    </w:p>
    <w:p w:rsidR="00F2594E" w:rsidRDefault="0067114C" w:rsidP="005310F0">
      <w:pPr>
        <w:pStyle w:val="Paragraphedeliste"/>
        <w:numPr>
          <w:ilvl w:val="0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est moins fréquent de retrouver des squames dans les différentes causes d’intertrigo puisque dans les plis, l’humidité et la friction sont élevées. </w:t>
      </w:r>
    </w:p>
    <w:p w:rsidR="00F2594E" w:rsidRDefault="00F2594E" w:rsidP="005310F0">
      <w:pPr>
        <w:pStyle w:val="Paragraphedeliste"/>
        <w:numPr>
          <w:ilvl w:val="0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Plusieurs causes peuvent entrainer un intertrigo inguinal :</w:t>
      </w:r>
    </w:p>
    <w:p w:rsidR="00F2594E" w:rsidRDefault="00F2594E" w:rsidP="005310F0">
      <w:pPr>
        <w:pStyle w:val="Paragraphedeliste"/>
        <w:numPr>
          <w:ilvl w:val="1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Dermatite irritative (ex : sous les seins)</w:t>
      </w:r>
    </w:p>
    <w:p w:rsidR="00F2594E" w:rsidRDefault="00F2594E" w:rsidP="005310F0">
      <w:pPr>
        <w:pStyle w:val="Paragraphedeliste"/>
        <w:numPr>
          <w:ilvl w:val="1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Dermatite séborrhéique </w:t>
      </w:r>
    </w:p>
    <w:p w:rsidR="00F2594E" w:rsidRDefault="00F2594E" w:rsidP="005310F0">
      <w:pPr>
        <w:pStyle w:val="Paragraphedeliste"/>
        <w:numPr>
          <w:ilvl w:val="1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Psoriasis inversé</w:t>
      </w:r>
    </w:p>
    <w:p w:rsidR="007476E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748352" behindDoc="1" locked="0" layoutInCell="1" allowOverlap="1" wp14:anchorId="4BE392A9" wp14:editId="747E2972">
            <wp:simplePos x="0" y="0"/>
            <wp:positionH relativeFrom="column">
              <wp:posOffset>5806440</wp:posOffset>
            </wp:positionH>
            <wp:positionV relativeFrom="paragraph">
              <wp:posOffset>120015</wp:posOffset>
            </wp:positionV>
            <wp:extent cx="1214120" cy="1017270"/>
            <wp:effectExtent l="0" t="0" r="5080" b="0"/>
            <wp:wrapNone/>
            <wp:docPr id="85" name="Image 85" descr="http://www.mayoclinic.org/~/media/kcms/gbs/patient%20consumer/images/2013/08/26/10/41/ds00193_im04200_mcdc7_inverse_psoriasisthu_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mayoclinic.org/~/media/kcms/gbs/patient%20consumer/images/2013/08/26/10/41/ds00193_im04200_mcdc7_inverse_psoriasisthu_jpg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120" cy="101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 xml:space="preserve">Atteint les plis plutôt que les extenseurs </w:t>
      </w:r>
    </w:p>
    <w:p w:rsidR="007476E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Plaques peu épaisses et bien délimitées de couleur saumonées </w:t>
      </w:r>
    </w:p>
    <w:p w:rsidR="007476E0" w:rsidRDefault="007476E0" w:rsidP="005310F0">
      <w:pPr>
        <w:pStyle w:val="Paragraphedeliste"/>
        <w:numPr>
          <w:ilvl w:val="3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Contrairement à d’habitude, on retrouve peu de squames </w:t>
      </w:r>
    </w:p>
    <w:p w:rsidR="007476E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On retrouve le psoriasis inversé a/n des aisselles, des </w:t>
      </w:r>
      <w:proofErr w:type="spellStart"/>
      <w:r>
        <w:rPr>
          <w:rFonts w:ascii="Arial Narrow" w:hAnsi="Arial Narrow"/>
          <w:sz w:val="24"/>
        </w:rPr>
        <w:t>aines</w:t>
      </w:r>
      <w:proofErr w:type="spellEnd"/>
      <w:r>
        <w:rPr>
          <w:rFonts w:ascii="Arial Narrow" w:hAnsi="Arial Narrow"/>
          <w:sz w:val="24"/>
        </w:rPr>
        <w:t xml:space="preserve"> et sous les seins. </w:t>
      </w:r>
    </w:p>
    <w:p w:rsidR="007476E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traitement est : dermocorticoïdes faibles et analogue de la vitamine D</w:t>
      </w:r>
    </w:p>
    <w:p w:rsidR="00F2594E" w:rsidRDefault="00F2594E" w:rsidP="005310F0">
      <w:pPr>
        <w:pStyle w:val="Paragraphedeliste"/>
        <w:numPr>
          <w:ilvl w:val="1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Érythrasma </w:t>
      </w:r>
    </w:p>
    <w:p w:rsidR="007476E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noProof/>
          <w:lang w:eastAsia="fr-CA"/>
        </w:rPr>
        <w:lastRenderedPageBreak/>
        <w:drawing>
          <wp:anchor distT="0" distB="0" distL="114300" distR="114300" simplePos="0" relativeHeight="251749376" behindDoc="1" locked="0" layoutInCell="1" allowOverlap="1" wp14:anchorId="420A9292" wp14:editId="2AA5B12C">
            <wp:simplePos x="0" y="0"/>
            <wp:positionH relativeFrom="column">
              <wp:posOffset>5765800</wp:posOffset>
            </wp:positionH>
            <wp:positionV relativeFrom="paragraph">
              <wp:posOffset>-5080</wp:posOffset>
            </wp:positionV>
            <wp:extent cx="1453515" cy="1090295"/>
            <wp:effectExtent l="0" t="0" r="0" b="0"/>
            <wp:wrapNone/>
            <wp:docPr id="86" name="Image 86" descr="http://www.dermnetnz.org/bacterial/img/erythrasma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dermnetnz.org/bacterial/img/erythrasma13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515" cy="109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sz w:val="24"/>
        </w:rPr>
        <w:t xml:space="preserve">Il s’agit d’une infection bactérienne à </w:t>
      </w:r>
      <w:proofErr w:type="spellStart"/>
      <w:r w:rsidRPr="007476E0">
        <w:rPr>
          <w:rFonts w:ascii="Arial Narrow" w:hAnsi="Arial Narrow"/>
          <w:i/>
          <w:sz w:val="24"/>
        </w:rPr>
        <w:t>Corynebacterium</w:t>
      </w:r>
      <w:proofErr w:type="spellEnd"/>
      <w:r w:rsidRPr="007476E0">
        <w:rPr>
          <w:rFonts w:ascii="Arial Narrow" w:hAnsi="Arial Narrow"/>
          <w:i/>
          <w:sz w:val="24"/>
        </w:rPr>
        <w:t xml:space="preserve"> </w:t>
      </w:r>
      <w:proofErr w:type="spellStart"/>
      <w:r w:rsidRPr="007476E0">
        <w:rPr>
          <w:rFonts w:ascii="Arial Narrow" w:hAnsi="Arial Narrow"/>
          <w:i/>
          <w:sz w:val="24"/>
        </w:rPr>
        <w:t>minutissimum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7476E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Plaques rouge-brun finement squameuses avec un aspect plissé</w:t>
      </w:r>
    </w:p>
    <w:p w:rsidR="007476E0" w:rsidRPr="007476E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7476E0">
        <w:rPr>
          <w:rStyle w:val="Rfrenceintense"/>
        </w:rPr>
        <w:t xml:space="preserve">Les bactéries fluorescent en rouge corail à la lampe de Wood </w:t>
      </w:r>
    </w:p>
    <w:p w:rsidR="007476E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traitement consiste en des antibiotiques topiques </w:t>
      </w:r>
    </w:p>
    <w:p w:rsidR="00F2594E" w:rsidRDefault="00F2594E" w:rsidP="005310F0">
      <w:pPr>
        <w:pStyle w:val="Paragraphedeliste"/>
        <w:numPr>
          <w:ilvl w:val="1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Candidose </w:t>
      </w:r>
    </w:p>
    <w:p w:rsidR="007476E0" w:rsidRDefault="005310F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750400" behindDoc="1" locked="0" layoutInCell="1" allowOverlap="1" wp14:anchorId="69465308" wp14:editId="49EC4D5F">
            <wp:simplePos x="0" y="0"/>
            <wp:positionH relativeFrom="column">
              <wp:posOffset>-321310</wp:posOffset>
            </wp:positionH>
            <wp:positionV relativeFrom="paragraph">
              <wp:posOffset>85725</wp:posOffset>
            </wp:positionV>
            <wp:extent cx="1293495" cy="825500"/>
            <wp:effectExtent l="0" t="0" r="1905" b="0"/>
            <wp:wrapNone/>
            <wp:docPr id="87" name="Image 87" descr="http://www.sos-mycose.fr/IMG/jpg/Intertri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sos-mycose.fr/IMG/jpg/Intertrigo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82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76E0">
        <w:rPr>
          <w:rFonts w:ascii="Arial Narrow" w:hAnsi="Arial Narrow"/>
          <w:sz w:val="24"/>
        </w:rPr>
        <w:t xml:space="preserve">Plaques rouge vif lisses et parfois érosives </w:t>
      </w:r>
    </w:p>
    <w:p w:rsidR="007476E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Entraîne un prurit et des brûlures </w:t>
      </w:r>
    </w:p>
    <w:p w:rsidR="007476E0" w:rsidRPr="005310F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Style w:val="Rfrenceintense"/>
        </w:rPr>
      </w:pPr>
      <w:r w:rsidRPr="005310F0">
        <w:rPr>
          <w:rStyle w:val="Rfrenceintense"/>
        </w:rPr>
        <w:t xml:space="preserve">On retrouve des pustules et des papules satellites </w:t>
      </w:r>
    </w:p>
    <w:p w:rsidR="007476E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Parfois elle est surajoutée à une autre dermatose.</w:t>
      </w:r>
    </w:p>
    <w:p w:rsidR="007476E0" w:rsidRDefault="007476E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traitement consiste en des antifongiques </w:t>
      </w:r>
      <w:proofErr w:type="spellStart"/>
      <w:r>
        <w:rPr>
          <w:rFonts w:ascii="Arial Narrow" w:hAnsi="Arial Narrow"/>
          <w:sz w:val="24"/>
        </w:rPr>
        <w:t>azolés</w:t>
      </w:r>
      <w:proofErr w:type="spellEnd"/>
      <w:r>
        <w:rPr>
          <w:rFonts w:ascii="Arial Narrow" w:hAnsi="Arial Narrow"/>
          <w:sz w:val="24"/>
        </w:rPr>
        <w:t xml:space="preserve"> topiques </w:t>
      </w:r>
    </w:p>
    <w:p w:rsidR="00F2594E" w:rsidRDefault="00F2594E" w:rsidP="005310F0">
      <w:pPr>
        <w:pStyle w:val="Paragraphedeliste"/>
        <w:numPr>
          <w:ilvl w:val="1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Dermatophytose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5310F0" w:rsidRDefault="005310F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proofErr w:type="spellStart"/>
      <w:r>
        <w:rPr>
          <w:rFonts w:ascii="Arial Narrow" w:hAnsi="Arial Narrow"/>
          <w:sz w:val="24"/>
        </w:rPr>
        <w:t>Tinea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cruris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5310F0" w:rsidRDefault="005310F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dermatophytes souvent impliqués dans le </w:t>
      </w:r>
      <w:proofErr w:type="spellStart"/>
      <w:r>
        <w:rPr>
          <w:rFonts w:ascii="Arial Narrow" w:hAnsi="Arial Narrow"/>
          <w:sz w:val="24"/>
        </w:rPr>
        <w:t>tinea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cruris</w:t>
      </w:r>
      <w:proofErr w:type="spellEnd"/>
      <w:r>
        <w:rPr>
          <w:rFonts w:ascii="Arial Narrow" w:hAnsi="Arial Narrow"/>
          <w:sz w:val="24"/>
        </w:rPr>
        <w:t xml:space="preserve"> sont :</w:t>
      </w:r>
    </w:p>
    <w:p w:rsidR="005310F0" w:rsidRDefault="005310F0" w:rsidP="005310F0">
      <w:pPr>
        <w:pStyle w:val="Paragraphedeliste"/>
        <w:numPr>
          <w:ilvl w:val="3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noProof/>
          <w:lang w:eastAsia="fr-CA"/>
        </w:rPr>
        <w:drawing>
          <wp:anchor distT="0" distB="0" distL="114300" distR="114300" simplePos="0" relativeHeight="251751424" behindDoc="1" locked="0" layoutInCell="1" allowOverlap="1" wp14:anchorId="08640767" wp14:editId="007CA0B6">
            <wp:simplePos x="0" y="0"/>
            <wp:positionH relativeFrom="column">
              <wp:posOffset>-212090</wp:posOffset>
            </wp:positionH>
            <wp:positionV relativeFrom="paragraph">
              <wp:posOffset>29845</wp:posOffset>
            </wp:positionV>
            <wp:extent cx="1228090" cy="922655"/>
            <wp:effectExtent l="0" t="0" r="0" b="0"/>
            <wp:wrapNone/>
            <wp:docPr id="88" name="Image 88" descr="http://dermatologie.free.fr/cas10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dermatologie.free.fr/cas106d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090" cy="92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rFonts w:ascii="Arial Narrow" w:hAnsi="Arial Narrow"/>
          <w:sz w:val="24"/>
        </w:rPr>
        <w:t>Epidermophyton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floccosum</w:t>
      </w:r>
      <w:proofErr w:type="spellEnd"/>
    </w:p>
    <w:p w:rsidR="005310F0" w:rsidRDefault="005310F0" w:rsidP="005310F0">
      <w:pPr>
        <w:pStyle w:val="Paragraphedeliste"/>
        <w:numPr>
          <w:ilvl w:val="3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Trichophyton </w:t>
      </w:r>
      <w:proofErr w:type="spellStart"/>
      <w:r>
        <w:rPr>
          <w:rFonts w:ascii="Arial Narrow" w:hAnsi="Arial Narrow"/>
          <w:sz w:val="24"/>
        </w:rPr>
        <w:t>rubrum</w:t>
      </w:r>
      <w:proofErr w:type="spellEnd"/>
    </w:p>
    <w:p w:rsidR="005310F0" w:rsidRDefault="005310F0" w:rsidP="005310F0">
      <w:pPr>
        <w:pStyle w:val="Paragraphedeliste"/>
        <w:numPr>
          <w:ilvl w:val="3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Trichophyton </w:t>
      </w:r>
      <w:proofErr w:type="spellStart"/>
      <w:r>
        <w:rPr>
          <w:rFonts w:ascii="Arial Narrow" w:hAnsi="Arial Narrow"/>
          <w:sz w:val="24"/>
        </w:rPr>
        <w:t>mentagrophytes</w:t>
      </w:r>
      <w:proofErr w:type="spellEnd"/>
      <w:r>
        <w:rPr>
          <w:rFonts w:ascii="Arial Narrow" w:hAnsi="Arial Narrow"/>
          <w:sz w:val="24"/>
        </w:rPr>
        <w:t xml:space="preserve"> </w:t>
      </w:r>
    </w:p>
    <w:p w:rsidR="005310F0" w:rsidRDefault="005310F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L’intertrigo s’étend souvent à la face interne de la cuisse; plus loin que dans la candidose </w:t>
      </w:r>
    </w:p>
    <w:p w:rsidR="005310F0" w:rsidRDefault="005310F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Le scrotum et les grandes lèvres sont habituellement peu atteints</w:t>
      </w:r>
    </w:p>
    <w:p w:rsidR="005310F0" w:rsidRDefault="005310F0" w:rsidP="005310F0">
      <w:pPr>
        <w:pStyle w:val="Paragraphedeliste"/>
        <w:numPr>
          <w:ilvl w:val="3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Contrairement à Candida </w:t>
      </w:r>
    </w:p>
    <w:p w:rsidR="005310F0" w:rsidRDefault="005310F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 </w:t>
      </w:r>
      <w:proofErr w:type="spellStart"/>
      <w:r>
        <w:rPr>
          <w:rFonts w:ascii="Arial Narrow" w:hAnsi="Arial Narrow"/>
          <w:sz w:val="24"/>
        </w:rPr>
        <w:t>tinea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cruris</w:t>
      </w:r>
      <w:proofErr w:type="spellEnd"/>
      <w:r>
        <w:rPr>
          <w:rFonts w:ascii="Arial Narrow" w:hAnsi="Arial Narrow"/>
          <w:sz w:val="24"/>
        </w:rPr>
        <w:t xml:space="preserve"> entraine du prurit </w:t>
      </w:r>
    </w:p>
    <w:p w:rsidR="005310F0" w:rsidRDefault="005310F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Les lésions sont très bien délimitées avec une bordure plus papuleuse et active. </w:t>
      </w:r>
    </w:p>
    <w:p w:rsidR="005310F0" w:rsidRDefault="005310F0" w:rsidP="005310F0">
      <w:pPr>
        <w:pStyle w:val="Paragraphedeliste"/>
        <w:numPr>
          <w:ilvl w:val="2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Très souvent, il est associé au </w:t>
      </w:r>
      <w:proofErr w:type="spellStart"/>
      <w:r>
        <w:rPr>
          <w:rFonts w:ascii="Arial Narrow" w:hAnsi="Arial Narrow"/>
          <w:sz w:val="24"/>
        </w:rPr>
        <w:t>tinea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pedis</w:t>
      </w:r>
      <w:proofErr w:type="spellEnd"/>
      <w:r>
        <w:rPr>
          <w:rFonts w:ascii="Arial Narrow" w:hAnsi="Arial Narrow"/>
          <w:sz w:val="24"/>
        </w:rPr>
        <w:t xml:space="preserve"> et à l’onychomycose.</w:t>
      </w:r>
    </w:p>
    <w:p w:rsidR="005310F0" w:rsidRPr="00F2594E" w:rsidRDefault="005310F0" w:rsidP="005310F0">
      <w:pPr>
        <w:pStyle w:val="Paragraphedeliste"/>
        <w:numPr>
          <w:ilvl w:val="3"/>
          <w:numId w:val="95"/>
        </w:numPr>
        <w:tabs>
          <w:tab w:val="left" w:pos="3106"/>
        </w:tabs>
        <w:spacing w:after="0"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 xml:space="preserve">Il faut donc les rechercher. </w:t>
      </w:r>
      <w:bookmarkStart w:id="0" w:name="_GoBack"/>
      <w:bookmarkEnd w:id="0"/>
    </w:p>
    <w:p w:rsidR="00DE1B63" w:rsidRDefault="00DE1B63" w:rsidP="00DE1B63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</w:p>
    <w:p w:rsidR="00DE1B63" w:rsidRDefault="00DE1B63" w:rsidP="00DE1B63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</w:p>
    <w:p w:rsidR="00DE1B63" w:rsidRPr="00DE1B63" w:rsidRDefault="00DE1B63" w:rsidP="00DE1B63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</w:p>
    <w:p w:rsidR="00B93659" w:rsidRPr="00DE1B63" w:rsidRDefault="00B93659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</w:p>
    <w:p w:rsidR="007476E0" w:rsidRPr="00DE1B63" w:rsidRDefault="007476E0">
      <w:pPr>
        <w:tabs>
          <w:tab w:val="left" w:pos="3106"/>
        </w:tabs>
        <w:spacing w:after="0"/>
        <w:jc w:val="both"/>
        <w:rPr>
          <w:rFonts w:ascii="Arial Narrow" w:hAnsi="Arial Narrow"/>
          <w:b/>
          <w:sz w:val="28"/>
        </w:rPr>
      </w:pPr>
    </w:p>
    <w:sectPr w:rsidR="007476E0" w:rsidRPr="00DE1B63" w:rsidSect="004736D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834E7"/>
    <w:multiLevelType w:val="hybridMultilevel"/>
    <w:tmpl w:val="761C9E5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2F233F"/>
    <w:multiLevelType w:val="hybridMultilevel"/>
    <w:tmpl w:val="CFFEFCA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21209F"/>
    <w:multiLevelType w:val="hybridMultilevel"/>
    <w:tmpl w:val="3DF4301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415B47"/>
    <w:multiLevelType w:val="hybridMultilevel"/>
    <w:tmpl w:val="13AACDBC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46E1BC8"/>
    <w:multiLevelType w:val="hybridMultilevel"/>
    <w:tmpl w:val="F3E6541A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4AE3463"/>
    <w:multiLevelType w:val="hybridMultilevel"/>
    <w:tmpl w:val="E5E40A3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4DA5213"/>
    <w:multiLevelType w:val="hybridMultilevel"/>
    <w:tmpl w:val="D666C7B0"/>
    <w:lvl w:ilvl="0" w:tplc="0C0C000F">
      <w:start w:val="1"/>
      <w:numFmt w:val="decimal"/>
      <w:lvlText w:val="%1."/>
      <w:lvlJc w:val="left"/>
      <w:pPr>
        <w:ind w:left="1440" w:hanging="360"/>
      </w:pPr>
    </w:lvl>
    <w:lvl w:ilvl="1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2" w:tplc="0C0C0001">
      <w:start w:val="1"/>
      <w:numFmt w:val="bullet"/>
      <w:lvlText w:val=""/>
      <w:lvlJc w:val="left"/>
      <w:pPr>
        <w:ind w:left="2880" w:hanging="180"/>
      </w:pPr>
      <w:rPr>
        <w:rFonts w:ascii="Symbol" w:hAnsi="Symbol" w:hint="default"/>
      </w:rPr>
    </w:lvl>
    <w:lvl w:ilvl="3" w:tplc="0C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4" w:tplc="9384BF40">
      <w:start w:val="1"/>
      <w:numFmt w:val="bullet"/>
      <w:lvlText w:val=""/>
      <w:lvlJc w:val="left"/>
      <w:pPr>
        <w:ind w:left="4320" w:hanging="360"/>
      </w:pPr>
      <w:rPr>
        <w:rFonts w:ascii="Symbol" w:hAnsi="Symbol" w:hint="default"/>
      </w:rPr>
    </w:lvl>
    <w:lvl w:ilvl="5" w:tplc="0C0C001B" w:tentative="1">
      <w:start w:val="1"/>
      <w:numFmt w:val="lowerRoman"/>
      <w:lvlText w:val="%6."/>
      <w:lvlJc w:val="right"/>
      <w:pPr>
        <w:ind w:left="5040" w:hanging="180"/>
      </w:pPr>
    </w:lvl>
    <w:lvl w:ilvl="6" w:tplc="0C0C000F" w:tentative="1">
      <w:start w:val="1"/>
      <w:numFmt w:val="decimal"/>
      <w:lvlText w:val="%7."/>
      <w:lvlJc w:val="left"/>
      <w:pPr>
        <w:ind w:left="5760" w:hanging="360"/>
      </w:pPr>
    </w:lvl>
    <w:lvl w:ilvl="7" w:tplc="0C0C0019" w:tentative="1">
      <w:start w:val="1"/>
      <w:numFmt w:val="lowerLetter"/>
      <w:lvlText w:val="%8."/>
      <w:lvlJc w:val="left"/>
      <w:pPr>
        <w:ind w:left="6480" w:hanging="360"/>
      </w:pPr>
    </w:lvl>
    <w:lvl w:ilvl="8" w:tplc="0C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052A40B1"/>
    <w:multiLevelType w:val="hybridMultilevel"/>
    <w:tmpl w:val="16DC562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9E71945"/>
    <w:multiLevelType w:val="hybridMultilevel"/>
    <w:tmpl w:val="20140D62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B393BC0"/>
    <w:multiLevelType w:val="hybridMultilevel"/>
    <w:tmpl w:val="E50207AE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C9278B1"/>
    <w:multiLevelType w:val="hybridMultilevel"/>
    <w:tmpl w:val="F7F404CC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E201257"/>
    <w:multiLevelType w:val="hybridMultilevel"/>
    <w:tmpl w:val="4EB4C32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E7009FD"/>
    <w:multiLevelType w:val="hybridMultilevel"/>
    <w:tmpl w:val="A902213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22668E2"/>
    <w:multiLevelType w:val="hybridMultilevel"/>
    <w:tmpl w:val="D568AB7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4577940"/>
    <w:multiLevelType w:val="hybridMultilevel"/>
    <w:tmpl w:val="99E0C73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8005CF2"/>
    <w:multiLevelType w:val="hybridMultilevel"/>
    <w:tmpl w:val="080E3ED0"/>
    <w:lvl w:ilvl="0" w:tplc="221CF26C">
      <w:start w:val="1"/>
      <w:numFmt w:val="bullet"/>
      <w:lvlText w:val=""/>
      <w:lvlJc w:val="left"/>
      <w:pPr>
        <w:ind w:left="720" w:hanging="360"/>
      </w:pPr>
      <w:rPr>
        <w:rFonts w:ascii="Wingdings" w:hAnsi="Wingdings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85B21A7"/>
    <w:multiLevelType w:val="hybridMultilevel"/>
    <w:tmpl w:val="6D5AB1DE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8BD3BC0"/>
    <w:multiLevelType w:val="hybridMultilevel"/>
    <w:tmpl w:val="03C4DFA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9947565"/>
    <w:multiLevelType w:val="hybridMultilevel"/>
    <w:tmpl w:val="E2E4CF3A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AC70200"/>
    <w:multiLevelType w:val="hybridMultilevel"/>
    <w:tmpl w:val="EF2E3CB4"/>
    <w:lvl w:ilvl="0" w:tplc="221CF26C">
      <w:start w:val="1"/>
      <w:numFmt w:val="bullet"/>
      <w:lvlText w:val=""/>
      <w:lvlJc w:val="left"/>
      <w:pPr>
        <w:ind w:left="774" w:hanging="360"/>
      </w:pPr>
      <w:rPr>
        <w:rFonts w:ascii="Wingdings" w:hAnsi="Wingdings" w:hint="default"/>
      </w:rPr>
    </w:lvl>
    <w:lvl w:ilvl="1" w:tplc="0C0C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0">
    <w:nsid w:val="1BBB0D23"/>
    <w:multiLevelType w:val="hybridMultilevel"/>
    <w:tmpl w:val="6812F4C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C180694"/>
    <w:multiLevelType w:val="hybridMultilevel"/>
    <w:tmpl w:val="1076FD24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C6E5B3F"/>
    <w:multiLevelType w:val="hybridMultilevel"/>
    <w:tmpl w:val="9C96BABE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D5037F7"/>
    <w:multiLevelType w:val="hybridMultilevel"/>
    <w:tmpl w:val="57CC7E12"/>
    <w:lvl w:ilvl="0" w:tplc="0C0C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C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1DA61E10"/>
    <w:multiLevelType w:val="hybridMultilevel"/>
    <w:tmpl w:val="F69A319A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E6A1119"/>
    <w:multiLevelType w:val="hybridMultilevel"/>
    <w:tmpl w:val="E94E0EE8"/>
    <w:lvl w:ilvl="0" w:tplc="9384BF40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49C6C8AC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  <w:sz w:val="24"/>
      </w:rPr>
    </w:lvl>
    <w:lvl w:ilvl="2" w:tplc="0C0C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6">
    <w:nsid w:val="1E9E5307"/>
    <w:multiLevelType w:val="hybridMultilevel"/>
    <w:tmpl w:val="06C6547E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1F4003C4"/>
    <w:multiLevelType w:val="hybridMultilevel"/>
    <w:tmpl w:val="60564E98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F5716F6"/>
    <w:multiLevelType w:val="hybridMultilevel"/>
    <w:tmpl w:val="28B05E5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232A454A"/>
    <w:multiLevelType w:val="hybridMultilevel"/>
    <w:tmpl w:val="F41A223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23A657D0"/>
    <w:multiLevelType w:val="hybridMultilevel"/>
    <w:tmpl w:val="205A6BA4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257E059B"/>
    <w:multiLevelType w:val="hybridMultilevel"/>
    <w:tmpl w:val="680E81B2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258061AB"/>
    <w:multiLevelType w:val="hybridMultilevel"/>
    <w:tmpl w:val="6ABE906C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295426A1"/>
    <w:multiLevelType w:val="hybridMultilevel"/>
    <w:tmpl w:val="476EB88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95F6E5B"/>
    <w:multiLevelType w:val="hybridMultilevel"/>
    <w:tmpl w:val="C13A7EC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B051523"/>
    <w:multiLevelType w:val="hybridMultilevel"/>
    <w:tmpl w:val="E8DA7F8C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CC42958"/>
    <w:multiLevelType w:val="hybridMultilevel"/>
    <w:tmpl w:val="7D2C9A0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E1B7BAB"/>
    <w:multiLevelType w:val="hybridMultilevel"/>
    <w:tmpl w:val="38D47D7C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30992085"/>
    <w:multiLevelType w:val="hybridMultilevel"/>
    <w:tmpl w:val="695A2B7C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30C66054"/>
    <w:multiLevelType w:val="hybridMultilevel"/>
    <w:tmpl w:val="5D4A5A94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334342D4"/>
    <w:multiLevelType w:val="hybridMultilevel"/>
    <w:tmpl w:val="E9CCF668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355E1CD4"/>
    <w:multiLevelType w:val="hybridMultilevel"/>
    <w:tmpl w:val="3EAA75DA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36AF1DCB"/>
    <w:multiLevelType w:val="hybridMultilevel"/>
    <w:tmpl w:val="53F0A79A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374626E5"/>
    <w:multiLevelType w:val="hybridMultilevel"/>
    <w:tmpl w:val="AC42E59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3A7434FD"/>
    <w:multiLevelType w:val="hybridMultilevel"/>
    <w:tmpl w:val="DE88B918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3B295662"/>
    <w:multiLevelType w:val="hybridMultilevel"/>
    <w:tmpl w:val="8BA82252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3C24699A"/>
    <w:multiLevelType w:val="hybridMultilevel"/>
    <w:tmpl w:val="FA2C26AE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3C665707"/>
    <w:multiLevelType w:val="hybridMultilevel"/>
    <w:tmpl w:val="CDAA8BD4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3DCE5127"/>
    <w:multiLevelType w:val="hybridMultilevel"/>
    <w:tmpl w:val="FD3EE106"/>
    <w:lvl w:ilvl="0" w:tplc="0C0C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C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>
    <w:nsid w:val="3DD2503A"/>
    <w:multiLevelType w:val="hybridMultilevel"/>
    <w:tmpl w:val="1BA4B25A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3EBE51F3"/>
    <w:multiLevelType w:val="hybridMultilevel"/>
    <w:tmpl w:val="FCC4977E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3F5320A0"/>
    <w:multiLevelType w:val="hybridMultilevel"/>
    <w:tmpl w:val="2340D0FC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3F7B0453"/>
    <w:multiLevelType w:val="hybridMultilevel"/>
    <w:tmpl w:val="3EBE789E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40FE180C"/>
    <w:multiLevelType w:val="hybridMultilevel"/>
    <w:tmpl w:val="5BECFC08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42D63E69"/>
    <w:multiLevelType w:val="hybridMultilevel"/>
    <w:tmpl w:val="98AC6D7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453D7376"/>
    <w:multiLevelType w:val="hybridMultilevel"/>
    <w:tmpl w:val="5412AE62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478B5C0C"/>
    <w:multiLevelType w:val="hybridMultilevel"/>
    <w:tmpl w:val="EA96220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4857639B"/>
    <w:multiLevelType w:val="hybridMultilevel"/>
    <w:tmpl w:val="C1E6158A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489B2EE0"/>
    <w:multiLevelType w:val="hybridMultilevel"/>
    <w:tmpl w:val="F2EAA30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48AC31EF"/>
    <w:multiLevelType w:val="hybridMultilevel"/>
    <w:tmpl w:val="D7382594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4A03113F"/>
    <w:multiLevelType w:val="hybridMultilevel"/>
    <w:tmpl w:val="8C22910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4B6C37A5"/>
    <w:multiLevelType w:val="hybridMultilevel"/>
    <w:tmpl w:val="E962D57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4CBC0904"/>
    <w:multiLevelType w:val="hybridMultilevel"/>
    <w:tmpl w:val="40E0216E"/>
    <w:lvl w:ilvl="0" w:tplc="221CF26C">
      <w:start w:val="1"/>
      <w:numFmt w:val="bullet"/>
      <w:lvlText w:val=""/>
      <w:lvlJc w:val="left"/>
      <w:pPr>
        <w:ind w:left="720" w:hanging="360"/>
      </w:pPr>
      <w:rPr>
        <w:rFonts w:ascii="Wingdings" w:hAnsi="Wingdings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4DD2364B"/>
    <w:multiLevelType w:val="hybridMultilevel"/>
    <w:tmpl w:val="2CEEF4C8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4EA84B9D"/>
    <w:multiLevelType w:val="hybridMultilevel"/>
    <w:tmpl w:val="005ADA1E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4ED74671"/>
    <w:multiLevelType w:val="hybridMultilevel"/>
    <w:tmpl w:val="E9F01B1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514F1099"/>
    <w:multiLevelType w:val="hybridMultilevel"/>
    <w:tmpl w:val="F3DAA9D8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54DB2872"/>
    <w:multiLevelType w:val="hybridMultilevel"/>
    <w:tmpl w:val="D58E4FA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5546180E"/>
    <w:multiLevelType w:val="hybridMultilevel"/>
    <w:tmpl w:val="1F6263FE"/>
    <w:lvl w:ilvl="0" w:tplc="221CF26C">
      <w:start w:val="1"/>
      <w:numFmt w:val="bullet"/>
      <w:lvlText w:val=""/>
      <w:lvlJc w:val="left"/>
      <w:pPr>
        <w:ind w:left="720" w:hanging="360"/>
      </w:pPr>
      <w:rPr>
        <w:rFonts w:ascii="Wingdings" w:hAnsi="Wingdings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583478B1"/>
    <w:multiLevelType w:val="hybridMultilevel"/>
    <w:tmpl w:val="E0EC5EA8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593E6CD1"/>
    <w:multiLevelType w:val="hybridMultilevel"/>
    <w:tmpl w:val="CB867CF2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5B29797E"/>
    <w:multiLevelType w:val="hybridMultilevel"/>
    <w:tmpl w:val="751C39CC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5CA163EA"/>
    <w:multiLevelType w:val="hybridMultilevel"/>
    <w:tmpl w:val="18C229F4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5CB015EA"/>
    <w:multiLevelType w:val="hybridMultilevel"/>
    <w:tmpl w:val="C3B6C9C4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6064356B"/>
    <w:multiLevelType w:val="hybridMultilevel"/>
    <w:tmpl w:val="30C212B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62314BBC"/>
    <w:multiLevelType w:val="hybridMultilevel"/>
    <w:tmpl w:val="49EAFEF8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63C5466E"/>
    <w:multiLevelType w:val="hybridMultilevel"/>
    <w:tmpl w:val="B99626F4"/>
    <w:lvl w:ilvl="0" w:tplc="221CF26C">
      <w:start w:val="1"/>
      <w:numFmt w:val="bullet"/>
      <w:lvlText w:val=""/>
      <w:lvlJc w:val="left"/>
      <w:pPr>
        <w:ind w:left="720" w:hanging="360"/>
      </w:pPr>
      <w:rPr>
        <w:rFonts w:ascii="Wingdings" w:hAnsi="Wingdings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6661671D"/>
    <w:multiLevelType w:val="hybridMultilevel"/>
    <w:tmpl w:val="3AC61C84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670B70CF"/>
    <w:multiLevelType w:val="hybridMultilevel"/>
    <w:tmpl w:val="053060FC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6E184AC7"/>
    <w:multiLevelType w:val="hybridMultilevel"/>
    <w:tmpl w:val="FEBE583A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7048487A"/>
    <w:multiLevelType w:val="hybridMultilevel"/>
    <w:tmpl w:val="70ECA55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71CB4DD7"/>
    <w:multiLevelType w:val="hybridMultilevel"/>
    <w:tmpl w:val="DFECE862"/>
    <w:lvl w:ilvl="0" w:tplc="221CF26C">
      <w:start w:val="1"/>
      <w:numFmt w:val="bullet"/>
      <w:lvlText w:val=""/>
      <w:lvlJc w:val="left"/>
      <w:pPr>
        <w:ind w:left="720" w:hanging="360"/>
      </w:pPr>
      <w:rPr>
        <w:rFonts w:ascii="Wingdings" w:hAnsi="Wingdings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72E47870"/>
    <w:multiLevelType w:val="hybridMultilevel"/>
    <w:tmpl w:val="88BABF7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73F97712"/>
    <w:multiLevelType w:val="hybridMultilevel"/>
    <w:tmpl w:val="1B5CEED8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74DD1F54"/>
    <w:multiLevelType w:val="hybridMultilevel"/>
    <w:tmpl w:val="127C5C42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74E36F39"/>
    <w:multiLevelType w:val="hybridMultilevel"/>
    <w:tmpl w:val="522600C0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75D06F27"/>
    <w:multiLevelType w:val="hybridMultilevel"/>
    <w:tmpl w:val="E1E0E792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789B1A31"/>
    <w:multiLevelType w:val="hybridMultilevel"/>
    <w:tmpl w:val="0C84A5C8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7B483B48"/>
    <w:multiLevelType w:val="hybridMultilevel"/>
    <w:tmpl w:val="6980C35C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7B967F8E"/>
    <w:multiLevelType w:val="hybridMultilevel"/>
    <w:tmpl w:val="871A53E2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7BC20F9A"/>
    <w:multiLevelType w:val="hybridMultilevel"/>
    <w:tmpl w:val="119AC282"/>
    <w:lvl w:ilvl="0" w:tplc="221CF26C">
      <w:start w:val="1"/>
      <w:numFmt w:val="bullet"/>
      <w:lvlText w:val=""/>
      <w:lvlJc w:val="left"/>
      <w:pPr>
        <w:ind w:left="720" w:hanging="360"/>
      </w:pPr>
      <w:rPr>
        <w:rFonts w:ascii="Wingdings" w:hAnsi="Wingdings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7BE720B3"/>
    <w:multiLevelType w:val="hybridMultilevel"/>
    <w:tmpl w:val="2FF4162E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7CF10BF6"/>
    <w:multiLevelType w:val="hybridMultilevel"/>
    <w:tmpl w:val="251AA262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7D324321"/>
    <w:multiLevelType w:val="hybridMultilevel"/>
    <w:tmpl w:val="0E02BB56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7E2E7084"/>
    <w:multiLevelType w:val="hybridMultilevel"/>
    <w:tmpl w:val="A3AA481C"/>
    <w:lvl w:ilvl="0" w:tplc="9384BF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1"/>
  </w:num>
  <w:num w:numId="2">
    <w:abstractNumId w:val="10"/>
  </w:num>
  <w:num w:numId="3">
    <w:abstractNumId w:val="44"/>
  </w:num>
  <w:num w:numId="4">
    <w:abstractNumId w:val="94"/>
  </w:num>
  <w:num w:numId="5">
    <w:abstractNumId w:val="25"/>
  </w:num>
  <w:num w:numId="6">
    <w:abstractNumId w:val="65"/>
  </w:num>
  <w:num w:numId="7">
    <w:abstractNumId w:val="81"/>
  </w:num>
  <w:num w:numId="8">
    <w:abstractNumId w:val="68"/>
  </w:num>
  <w:num w:numId="9">
    <w:abstractNumId w:val="15"/>
  </w:num>
  <w:num w:numId="10">
    <w:abstractNumId w:val="62"/>
  </w:num>
  <w:num w:numId="11">
    <w:abstractNumId w:val="88"/>
  </w:num>
  <w:num w:numId="12">
    <w:abstractNumId w:val="84"/>
  </w:num>
  <w:num w:numId="13">
    <w:abstractNumId w:val="36"/>
  </w:num>
  <w:num w:numId="14">
    <w:abstractNumId w:val="77"/>
  </w:num>
  <w:num w:numId="15">
    <w:abstractNumId w:val="38"/>
  </w:num>
  <w:num w:numId="16">
    <w:abstractNumId w:val="50"/>
  </w:num>
  <w:num w:numId="17">
    <w:abstractNumId w:val="63"/>
  </w:num>
  <w:num w:numId="18">
    <w:abstractNumId w:val="40"/>
  </w:num>
  <w:num w:numId="19">
    <w:abstractNumId w:val="16"/>
  </w:num>
  <w:num w:numId="20">
    <w:abstractNumId w:val="64"/>
  </w:num>
  <w:num w:numId="21">
    <w:abstractNumId w:val="49"/>
  </w:num>
  <w:num w:numId="22">
    <w:abstractNumId w:val="69"/>
  </w:num>
  <w:num w:numId="23">
    <w:abstractNumId w:val="47"/>
  </w:num>
  <w:num w:numId="24">
    <w:abstractNumId w:val="11"/>
  </w:num>
  <w:num w:numId="25">
    <w:abstractNumId w:val="30"/>
  </w:num>
  <w:num w:numId="26">
    <w:abstractNumId w:val="6"/>
  </w:num>
  <w:num w:numId="27">
    <w:abstractNumId w:val="18"/>
  </w:num>
  <w:num w:numId="28">
    <w:abstractNumId w:val="41"/>
  </w:num>
  <w:num w:numId="29">
    <w:abstractNumId w:val="21"/>
  </w:num>
  <w:num w:numId="30">
    <w:abstractNumId w:val="45"/>
  </w:num>
  <w:num w:numId="31">
    <w:abstractNumId w:val="93"/>
  </w:num>
  <w:num w:numId="32">
    <w:abstractNumId w:val="1"/>
  </w:num>
  <w:num w:numId="33">
    <w:abstractNumId w:val="14"/>
  </w:num>
  <w:num w:numId="34">
    <w:abstractNumId w:val="28"/>
  </w:num>
  <w:num w:numId="35">
    <w:abstractNumId w:val="19"/>
  </w:num>
  <w:num w:numId="36">
    <w:abstractNumId w:val="83"/>
  </w:num>
  <w:num w:numId="37">
    <w:abstractNumId w:val="90"/>
  </w:num>
  <w:num w:numId="38">
    <w:abstractNumId w:val="72"/>
  </w:num>
  <w:num w:numId="39">
    <w:abstractNumId w:val="79"/>
  </w:num>
  <w:num w:numId="40">
    <w:abstractNumId w:val="80"/>
  </w:num>
  <w:num w:numId="41">
    <w:abstractNumId w:val="92"/>
  </w:num>
  <w:num w:numId="42">
    <w:abstractNumId w:val="20"/>
  </w:num>
  <w:num w:numId="43">
    <w:abstractNumId w:val="85"/>
  </w:num>
  <w:num w:numId="44">
    <w:abstractNumId w:val="56"/>
  </w:num>
  <w:num w:numId="45">
    <w:abstractNumId w:val="57"/>
  </w:num>
  <w:num w:numId="46">
    <w:abstractNumId w:val="2"/>
  </w:num>
  <w:num w:numId="47">
    <w:abstractNumId w:val="31"/>
  </w:num>
  <w:num w:numId="48">
    <w:abstractNumId w:val="58"/>
  </w:num>
  <w:num w:numId="49">
    <w:abstractNumId w:val="78"/>
  </w:num>
  <w:num w:numId="50">
    <w:abstractNumId w:val="75"/>
  </w:num>
  <w:num w:numId="51">
    <w:abstractNumId w:val="51"/>
  </w:num>
  <w:num w:numId="52">
    <w:abstractNumId w:val="70"/>
  </w:num>
  <w:num w:numId="53">
    <w:abstractNumId w:val="39"/>
  </w:num>
  <w:num w:numId="54">
    <w:abstractNumId w:val="66"/>
  </w:num>
  <w:num w:numId="55">
    <w:abstractNumId w:val="35"/>
  </w:num>
  <w:num w:numId="56">
    <w:abstractNumId w:val="29"/>
  </w:num>
  <w:num w:numId="57">
    <w:abstractNumId w:val="3"/>
  </w:num>
  <w:num w:numId="58">
    <w:abstractNumId w:val="12"/>
  </w:num>
  <w:num w:numId="59">
    <w:abstractNumId w:val="91"/>
  </w:num>
  <w:num w:numId="60">
    <w:abstractNumId w:val="24"/>
  </w:num>
  <w:num w:numId="61">
    <w:abstractNumId w:val="43"/>
  </w:num>
  <w:num w:numId="62">
    <w:abstractNumId w:val="33"/>
  </w:num>
  <w:num w:numId="63">
    <w:abstractNumId w:val="32"/>
  </w:num>
  <w:num w:numId="64">
    <w:abstractNumId w:val="0"/>
  </w:num>
  <w:num w:numId="65">
    <w:abstractNumId w:val="52"/>
  </w:num>
  <w:num w:numId="66">
    <w:abstractNumId w:val="60"/>
  </w:num>
  <w:num w:numId="67">
    <w:abstractNumId w:val="26"/>
  </w:num>
  <w:num w:numId="68">
    <w:abstractNumId w:val="22"/>
  </w:num>
  <w:num w:numId="69">
    <w:abstractNumId w:val="54"/>
  </w:num>
  <w:num w:numId="70">
    <w:abstractNumId w:val="76"/>
  </w:num>
  <w:num w:numId="71">
    <w:abstractNumId w:val="48"/>
  </w:num>
  <w:num w:numId="72">
    <w:abstractNumId w:val="23"/>
  </w:num>
  <w:num w:numId="73">
    <w:abstractNumId w:val="17"/>
  </w:num>
  <w:num w:numId="74">
    <w:abstractNumId w:val="34"/>
  </w:num>
  <w:num w:numId="75">
    <w:abstractNumId w:val="59"/>
  </w:num>
  <w:num w:numId="76">
    <w:abstractNumId w:val="7"/>
  </w:num>
  <w:num w:numId="77">
    <w:abstractNumId w:val="89"/>
  </w:num>
  <w:num w:numId="78">
    <w:abstractNumId w:val="87"/>
  </w:num>
  <w:num w:numId="79">
    <w:abstractNumId w:val="86"/>
  </w:num>
  <w:num w:numId="80">
    <w:abstractNumId w:val="55"/>
  </w:num>
  <w:num w:numId="81">
    <w:abstractNumId w:val="9"/>
  </w:num>
  <w:num w:numId="82">
    <w:abstractNumId w:val="42"/>
  </w:num>
  <w:num w:numId="83">
    <w:abstractNumId w:val="73"/>
  </w:num>
  <w:num w:numId="84">
    <w:abstractNumId w:val="74"/>
  </w:num>
  <w:num w:numId="85">
    <w:abstractNumId w:val="46"/>
  </w:num>
  <w:num w:numId="86">
    <w:abstractNumId w:val="53"/>
  </w:num>
  <w:num w:numId="87">
    <w:abstractNumId w:val="37"/>
  </w:num>
  <w:num w:numId="88">
    <w:abstractNumId w:val="13"/>
  </w:num>
  <w:num w:numId="89">
    <w:abstractNumId w:val="71"/>
  </w:num>
  <w:num w:numId="90">
    <w:abstractNumId w:val="27"/>
  </w:num>
  <w:num w:numId="91">
    <w:abstractNumId w:val="82"/>
  </w:num>
  <w:num w:numId="92">
    <w:abstractNumId w:val="4"/>
  </w:num>
  <w:num w:numId="93">
    <w:abstractNumId w:val="5"/>
  </w:num>
  <w:num w:numId="94">
    <w:abstractNumId w:val="67"/>
  </w:num>
  <w:num w:numId="95">
    <w:abstractNumId w:val="8"/>
  </w:num>
  <w:numIdMacAtCleanup w:val="9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36DF"/>
    <w:rsid w:val="00066186"/>
    <w:rsid w:val="000676C9"/>
    <w:rsid w:val="000C1D82"/>
    <w:rsid w:val="000D30D0"/>
    <w:rsid w:val="001027B6"/>
    <w:rsid w:val="00114F5C"/>
    <w:rsid w:val="00132F6B"/>
    <w:rsid w:val="0014021A"/>
    <w:rsid w:val="00143778"/>
    <w:rsid w:val="00160B41"/>
    <w:rsid w:val="00163ABC"/>
    <w:rsid w:val="00197170"/>
    <w:rsid w:val="001A3328"/>
    <w:rsid w:val="001A7E01"/>
    <w:rsid w:val="001A7EF3"/>
    <w:rsid w:val="001B2A97"/>
    <w:rsid w:val="001E1170"/>
    <w:rsid w:val="001E22E9"/>
    <w:rsid w:val="00233980"/>
    <w:rsid w:val="00243C99"/>
    <w:rsid w:val="0025607B"/>
    <w:rsid w:val="00264E58"/>
    <w:rsid w:val="00282FDA"/>
    <w:rsid w:val="00294F60"/>
    <w:rsid w:val="002A1A81"/>
    <w:rsid w:val="002B45EA"/>
    <w:rsid w:val="002E1370"/>
    <w:rsid w:val="002E7F94"/>
    <w:rsid w:val="002F72DA"/>
    <w:rsid w:val="003074A3"/>
    <w:rsid w:val="00321748"/>
    <w:rsid w:val="00345E5E"/>
    <w:rsid w:val="00346BFC"/>
    <w:rsid w:val="00365673"/>
    <w:rsid w:val="003941D6"/>
    <w:rsid w:val="003E4403"/>
    <w:rsid w:val="003F0A65"/>
    <w:rsid w:val="00410932"/>
    <w:rsid w:val="0042070C"/>
    <w:rsid w:val="004366D6"/>
    <w:rsid w:val="004372B3"/>
    <w:rsid w:val="00455CE0"/>
    <w:rsid w:val="004736DF"/>
    <w:rsid w:val="004778E5"/>
    <w:rsid w:val="004A7CE1"/>
    <w:rsid w:val="004B5260"/>
    <w:rsid w:val="004C2591"/>
    <w:rsid w:val="004F6138"/>
    <w:rsid w:val="00500760"/>
    <w:rsid w:val="00503C08"/>
    <w:rsid w:val="0051111B"/>
    <w:rsid w:val="00520129"/>
    <w:rsid w:val="00525689"/>
    <w:rsid w:val="005310F0"/>
    <w:rsid w:val="00560780"/>
    <w:rsid w:val="00561D2D"/>
    <w:rsid w:val="00581E3A"/>
    <w:rsid w:val="005860C3"/>
    <w:rsid w:val="005C7D48"/>
    <w:rsid w:val="005F2422"/>
    <w:rsid w:val="00607B2B"/>
    <w:rsid w:val="00625717"/>
    <w:rsid w:val="00632729"/>
    <w:rsid w:val="00634F1D"/>
    <w:rsid w:val="00664BE8"/>
    <w:rsid w:val="00667969"/>
    <w:rsid w:val="0067114C"/>
    <w:rsid w:val="006906BE"/>
    <w:rsid w:val="00691CB5"/>
    <w:rsid w:val="006A647F"/>
    <w:rsid w:val="006C4490"/>
    <w:rsid w:val="006D5AEA"/>
    <w:rsid w:val="006E0011"/>
    <w:rsid w:val="006E202A"/>
    <w:rsid w:val="00714041"/>
    <w:rsid w:val="007476E0"/>
    <w:rsid w:val="00747BC0"/>
    <w:rsid w:val="00754D52"/>
    <w:rsid w:val="007763B5"/>
    <w:rsid w:val="0078080D"/>
    <w:rsid w:val="007913F2"/>
    <w:rsid w:val="007A3A24"/>
    <w:rsid w:val="007B7B22"/>
    <w:rsid w:val="007D4E60"/>
    <w:rsid w:val="007E425B"/>
    <w:rsid w:val="007F7BC9"/>
    <w:rsid w:val="00813FEA"/>
    <w:rsid w:val="00825555"/>
    <w:rsid w:val="00830994"/>
    <w:rsid w:val="008404E6"/>
    <w:rsid w:val="00866DC7"/>
    <w:rsid w:val="008C19AA"/>
    <w:rsid w:val="008D3BC3"/>
    <w:rsid w:val="008F2FE1"/>
    <w:rsid w:val="0090611B"/>
    <w:rsid w:val="009212C5"/>
    <w:rsid w:val="0092777D"/>
    <w:rsid w:val="009355FF"/>
    <w:rsid w:val="00967E7E"/>
    <w:rsid w:val="009758E4"/>
    <w:rsid w:val="009B44F9"/>
    <w:rsid w:val="009C0814"/>
    <w:rsid w:val="00A00C26"/>
    <w:rsid w:val="00A37398"/>
    <w:rsid w:val="00A4476B"/>
    <w:rsid w:val="00A60A5E"/>
    <w:rsid w:val="00A63D12"/>
    <w:rsid w:val="00AC65B0"/>
    <w:rsid w:val="00AD3DB4"/>
    <w:rsid w:val="00AE5D70"/>
    <w:rsid w:val="00AF471B"/>
    <w:rsid w:val="00B06BF4"/>
    <w:rsid w:val="00B30ABA"/>
    <w:rsid w:val="00B3187F"/>
    <w:rsid w:val="00B31920"/>
    <w:rsid w:val="00B43EB2"/>
    <w:rsid w:val="00B459CE"/>
    <w:rsid w:val="00B4752C"/>
    <w:rsid w:val="00B51D1C"/>
    <w:rsid w:val="00B55231"/>
    <w:rsid w:val="00B56E6D"/>
    <w:rsid w:val="00B66BDB"/>
    <w:rsid w:val="00B93659"/>
    <w:rsid w:val="00BB5018"/>
    <w:rsid w:val="00BB65BB"/>
    <w:rsid w:val="00BC2152"/>
    <w:rsid w:val="00C12269"/>
    <w:rsid w:val="00C27A96"/>
    <w:rsid w:val="00C325E3"/>
    <w:rsid w:val="00C41669"/>
    <w:rsid w:val="00C54272"/>
    <w:rsid w:val="00C57AE9"/>
    <w:rsid w:val="00C71C78"/>
    <w:rsid w:val="00C8165B"/>
    <w:rsid w:val="00CD49E8"/>
    <w:rsid w:val="00CE2467"/>
    <w:rsid w:val="00D10F99"/>
    <w:rsid w:val="00D27F29"/>
    <w:rsid w:val="00D31A9D"/>
    <w:rsid w:val="00D44052"/>
    <w:rsid w:val="00D74089"/>
    <w:rsid w:val="00D80B11"/>
    <w:rsid w:val="00D80C80"/>
    <w:rsid w:val="00D90460"/>
    <w:rsid w:val="00D95245"/>
    <w:rsid w:val="00DE1B63"/>
    <w:rsid w:val="00E0672D"/>
    <w:rsid w:val="00E074EA"/>
    <w:rsid w:val="00E126E8"/>
    <w:rsid w:val="00E13BB2"/>
    <w:rsid w:val="00E529DD"/>
    <w:rsid w:val="00E73683"/>
    <w:rsid w:val="00E75286"/>
    <w:rsid w:val="00E84F00"/>
    <w:rsid w:val="00E91EF3"/>
    <w:rsid w:val="00E96512"/>
    <w:rsid w:val="00EB007C"/>
    <w:rsid w:val="00EB7C97"/>
    <w:rsid w:val="00EC1216"/>
    <w:rsid w:val="00EC46B0"/>
    <w:rsid w:val="00ED2112"/>
    <w:rsid w:val="00EF3084"/>
    <w:rsid w:val="00EF38E7"/>
    <w:rsid w:val="00F01726"/>
    <w:rsid w:val="00F2594E"/>
    <w:rsid w:val="00F34592"/>
    <w:rsid w:val="00F35DCD"/>
    <w:rsid w:val="00F66553"/>
    <w:rsid w:val="00F83E8D"/>
    <w:rsid w:val="00FA5261"/>
    <w:rsid w:val="00FB6710"/>
    <w:rsid w:val="00FE60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4736DF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6906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906BE"/>
    <w:rPr>
      <w:rFonts w:ascii="Tahoma" w:hAnsi="Tahoma" w:cs="Tahoma"/>
      <w:sz w:val="16"/>
      <w:szCs w:val="16"/>
    </w:rPr>
  </w:style>
  <w:style w:type="character" w:styleId="Rfrenceintense">
    <w:name w:val="Intense Reference"/>
    <w:basedOn w:val="Policepardfaut"/>
    <w:uiPriority w:val="32"/>
    <w:qFormat/>
    <w:rsid w:val="009212C5"/>
    <w:rPr>
      <w:b/>
      <w:bCs/>
      <w:smallCaps/>
      <w:color w:val="C0504D" w:themeColor="accent2"/>
      <w:spacing w:val="5"/>
      <w:u w:val="single"/>
    </w:rPr>
  </w:style>
  <w:style w:type="table" w:styleId="Grilledutableau">
    <w:name w:val="Table Grid"/>
    <w:basedOn w:val="TableauNormal"/>
    <w:uiPriority w:val="59"/>
    <w:rsid w:val="001B2A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steclaire-Accent5">
    <w:name w:val="Light List Accent 5"/>
    <w:basedOn w:val="TableauNormal"/>
    <w:uiPriority w:val="61"/>
    <w:rsid w:val="00163AB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Trameclaire-Accent5">
    <w:name w:val="Light Shading Accent 5"/>
    <w:basedOn w:val="TableauNormal"/>
    <w:uiPriority w:val="60"/>
    <w:rsid w:val="00813FEA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4736DF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6906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906BE"/>
    <w:rPr>
      <w:rFonts w:ascii="Tahoma" w:hAnsi="Tahoma" w:cs="Tahoma"/>
      <w:sz w:val="16"/>
      <w:szCs w:val="16"/>
    </w:rPr>
  </w:style>
  <w:style w:type="character" w:styleId="Rfrenceintense">
    <w:name w:val="Intense Reference"/>
    <w:basedOn w:val="Policepardfaut"/>
    <w:uiPriority w:val="32"/>
    <w:qFormat/>
    <w:rsid w:val="009212C5"/>
    <w:rPr>
      <w:b/>
      <w:bCs/>
      <w:smallCaps/>
      <w:color w:val="C0504D" w:themeColor="accent2"/>
      <w:spacing w:val="5"/>
      <w:u w:val="single"/>
    </w:rPr>
  </w:style>
  <w:style w:type="table" w:styleId="Grilledutableau">
    <w:name w:val="Table Grid"/>
    <w:basedOn w:val="TableauNormal"/>
    <w:uiPriority w:val="59"/>
    <w:rsid w:val="001B2A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steclaire-Accent5">
    <w:name w:val="Light List Accent 5"/>
    <w:basedOn w:val="TableauNormal"/>
    <w:uiPriority w:val="61"/>
    <w:rsid w:val="00163AB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Trameclaire-Accent5">
    <w:name w:val="Light Shading Accent 5"/>
    <w:basedOn w:val="TableauNormal"/>
    <w:uiPriority w:val="60"/>
    <w:rsid w:val="00813FEA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jpeg"/><Relationship Id="rId55" Type="http://schemas.openxmlformats.org/officeDocument/2006/relationships/image" Target="media/image50.pn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image" Target="media/image38.png"/><Relationship Id="rId48" Type="http://schemas.openxmlformats.org/officeDocument/2006/relationships/image" Target="media/image43.jpe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jpeg"/><Relationship Id="rId77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46" Type="http://schemas.openxmlformats.org/officeDocument/2006/relationships/image" Target="media/image41.jpeg"/><Relationship Id="rId59" Type="http://schemas.openxmlformats.org/officeDocument/2006/relationships/image" Target="media/image54.png"/><Relationship Id="rId67" Type="http://schemas.openxmlformats.org/officeDocument/2006/relationships/image" Target="media/image62.jpeg"/><Relationship Id="rId20" Type="http://schemas.openxmlformats.org/officeDocument/2006/relationships/image" Target="media/image15.png"/><Relationship Id="rId41" Type="http://schemas.openxmlformats.org/officeDocument/2006/relationships/image" Target="media/image36.jpe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jpeg"/><Relationship Id="rId1" Type="http://schemas.openxmlformats.org/officeDocument/2006/relationships/numbering" Target="numbering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6767</TotalTime>
  <Pages>41</Pages>
  <Words>13187</Words>
  <Characters>72530</Characters>
  <Application>Microsoft Office Word</Application>
  <DocSecurity>0</DocSecurity>
  <Lines>604</Lines>
  <Paragraphs>171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Vaio User</dc:creator>
  <cp:lastModifiedBy>Vaio User</cp:lastModifiedBy>
  <cp:revision>9</cp:revision>
  <dcterms:created xsi:type="dcterms:W3CDTF">2016-05-20T18:44:00Z</dcterms:created>
  <dcterms:modified xsi:type="dcterms:W3CDTF">2016-05-31T02:34:00Z</dcterms:modified>
</cp:coreProperties>
</file>